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A862" w14:textId="77777777" w:rsidR="001B3571" w:rsidRDefault="001B3571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СТУДОТРЯДЫ _ 2026</w:t>
      </w:r>
    </w:p>
    <w:p w14:paraId="73C042EC" w14:textId="77777777" w:rsidR="009E2E0C" w:rsidRDefault="009E2E0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7EEC393" w14:textId="31D4474E" w:rsidR="001D046C" w:rsidRP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В летнее время активизируется деятельность студенческих отрядов</w:t>
      </w:r>
      <w:r w:rsidR="001B35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этим у организаций возникают вопросы по особенностям оплаты труда их участников. Обеспечить достоверный учет рабочего времени, выполненных работ и справедливую оплату труда участников студотряда - обязанность нанимателей, выступающих принимающей стороной.</w:t>
      </w:r>
    </w:p>
    <w:p w14:paraId="72DA767D" w14:textId="77777777" w:rsidR="001D046C" w:rsidRP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Оплата труда участников студотряда, с которыми заключены трудовые договоры, осуществляется в соответствии с формами, системами и размерами оплаты труда работников, установленными в принимающих организациях в соответствии с коллективным договором, соглашением, иными локальными правовыми актами и трудовым договором (ч.1 ст.63 ТК).</w:t>
      </w:r>
    </w:p>
    <w:p w14:paraId="4200847C" w14:textId="70F6418D" w:rsid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В договоре между направляющей и принимающей организациями указываются обязательства по обеспечению условий оплаты труда участников студотряда, которые должны выполняться принимающей организацией (ч.1 п.8 Положения о порядке организации деятельности студенческих отрядов на территории Республики Беларусь, утв. Указом от 18.02.2020 № 58).</w:t>
      </w:r>
    </w:p>
    <w:p w14:paraId="04BBCDF9" w14:textId="1EA83A2A" w:rsidR="00215C8F" w:rsidRPr="001D046C" w:rsidRDefault="00215C8F" w:rsidP="00215C8F">
      <w:pPr>
        <w:pStyle w:val="justify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5C8F">
        <w:rPr>
          <w:rFonts w:ascii="Times New Roman" w:hAnsi="Times New Roman" w:cs="Times New Roman"/>
          <w:color w:val="000000"/>
          <w:sz w:val="28"/>
          <w:szCs w:val="28"/>
        </w:rPr>
        <w:t xml:space="preserve">С целью обеспечения защиты прав трудоустраивающихся лиц, не достигших восемнадцатилетнего возраста, в том числе участников студенческих отрядов, при приеме на работу целесообразно </w:t>
      </w:r>
      <w:r w:rsidRPr="00215C8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заключать с каждым из них </w:t>
      </w:r>
      <w:r w:rsidRPr="00215C8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трудовой договор</w:t>
      </w:r>
      <w:r w:rsidRPr="00215C8F">
        <w:rPr>
          <w:rFonts w:ascii="Times New Roman" w:hAnsi="Times New Roman" w:cs="Times New Roman"/>
          <w:color w:val="000000"/>
          <w:sz w:val="28"/>
          <w:szCs w:val="28"/>
        </w:rPr>
        <w:t>. В соответствии с требованиями статей 18, 19 ТК трудовой договор заключается в письменной форме и должен содержать обязательные условия и сведения.</w:t>
      </w:r>
    </w:p>
    <w:p w14:paraId="4AC6C2BA" w14:textId="77777777" w:rsidR="001D046C" w:rsidRP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На участников студотряда, с которыми заключены трудовые договоры, распространяются государственные гарантии по соблюдению величины минимальной заработной платы (п.1 ст.56 ТК, ч.2 п.7 Положения № 58).</w:t>
      </w:r>
    </w:p>
    <w:p w14:paraId="11EDCBE5" w14:textId="469104EC" w:rsidR="001D046C" w:rsidRP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 Участнику студенческого отряда, у которого размер начисленной заработной платы оказался ниже размера МЗП (месячной и часовой), установленного и применяемого в соответствии с законодательством, наниматель обязан произвести доплату до размера МЗП (месячной и часовой).</w:t>
      </w:r>
    </w:p>
    <w:p w14:paraId="364FBEB8" w14:textId="3F309034" w:rsidR="001D046C" w:rsidRPr="001D046C" w:rsidRDefault="001D046C" w:rsidP="001D046C">
      <w:pPr>
        <w:pStyle w:val="justify"/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Величина доплаты до МЗП определяется исходя из суммы начисленной заработной платы участникам студотрядов без учета выплат компенсирующего характера и выплат, не связанные с выполнением им обязанностей, вытекающих из законодательства, ЛПА и трудового договора. Перечень указанных выплат установлен постановлением Минтруда и соцзащиты от 21.07.2014 № 68.</w:t>
      </w:r>
    </w:p>
    <w:p w14:paraId="73E8AD48" w14:textId="77777777" w:rsidR="001D046C" w:rsidRPr="001D046C" w:rsidRDefault="001D046C" w:rsidP="001D04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Расчет часовой МЗП производится на основе установленной месячной МЗП и расчетными нормами рабочего времени на 2026 год, установленными в производственном календаре на 2026 год. С учетом указанных данных часовая МЗП составит по состоянию на май 2026 г.:</w:t>
      </w:r>
    </w:p>
    <w:p w14:paraId="404CA010" w14:textId="77777777" w:rsidR="001D046C" w:rsidRDefault="001D046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• для участников студенческого отряда в возрасте 18 лет и старше при режиме 40-часовой пятидневной рабочей недели с выходными днями в субботу и воскресенье - 5,09 руб. (858,00 / 168,67);</w:t>
      </w:r>
    </w:p>
    <w:p w14:paraId="1011270F" w14:textId="1F31A3BB" w:rsidR="001D046C" w:rsidRPr="001D046C" w:rsidRDefault="001D046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для несовершеннолетних участников студенческого отряда в возрасте от 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 xml:space="preserve"> до 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 xml:space="preserve"> лет при сокращенной </w:t>
      </w:r>
      <w:r w:rsidR="001B357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 xml:space="preserve">3-часовой пятидневной рабочей недели с выходными днями в субботу и воскресенье - </w:t>
      </w:r>
      <w:r w:rsidR="001B357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>,8</w:t>
      </w:r>
      <w:r w:rsidR="001B357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 xml:space="preserve"> руб. (858,00 / </w:t>
      </w:r>
      <w:r w:rsidR="001B3571">
        <w:rPr>
          <w:rFonts w:ascii="Times New Roman" w:hAnsi="Times New Roman" w:cs="Times New Roman"/>
          <w:color w:val="000000"/>
          <w:sz w:val="28"/>
          <w:szCs w:val="28"/>
        </w:rPr>
        <w:t>96,7</w:t>
      </w:r>
      <w:r w:rsidRPr="001D046C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56A557DC" w14:textId="77777777" w:rsidR="001D046C" w:rsidRPr="001D046C" w:rsidRDefault="001D046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• для несовершеннолетних участников студенческого отряда в возрасте от 16 до 18 лет при сокращенной 35-часовой пятидневной рабочей недели с выходными днями в субботу и воскресенье - 5,82 руб. (858,00 / 147,5);</w:t>
      </w:r>
    </w:p>
    <w:p w14:paraId="202868CB" w14:textId="77777777" w:rsidR="001D046C" w:rsidRPr="001D046C" w:rsidRDefault="001D046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• для участников студенческого отряда в возрасте 18 лет и старше при режиме 40-часовой шестидневной рабочей недели с выходным днем в воскресенье - 5,10 руб. (858,00 / 168,25);</w:t>
      </w:r>
    </w:p>
    <w:p w14:paraId="37D36B19" w14:textId="4948ED5E" w:rsidR="001D046C" w:rsidRDefault="001D046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46C">
        <w:rPr>
          <w:rFonts w:ascii="Times New Roman" w:hAnsi="Times New Roman" w:cs="Times New Roman"/>
          <w:color w:val="000000"/>
          <w:sz w:val="28"/>
          <w:szCs w:val="28"/>
        </w:rPr>
        <w:t>• для несовершеннолетних участников студенческого отряда в возрасте от 16 до 18 лет при сокращенной 35-часовой шестидневной рабочей недели с выходным днем в воскресенье - 5,83 руб. (858,00 / 147,08).</w:t>
      </w:r>
    </w:p>
    <w:p w14:paraId="4DB08DB6" w14:textId="77777777" w:rsidR="00215C8F" w:rsidRDefault="00215C8F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3F60A1" w14:textId="574440CF" w:rsidR="00215C8F" w:rsidRDefault="00215C8F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810233" w14:textId="77777777" w:rsidR="009E2E0C" w:rsidRPr="001D046C" w:rsidRDefault="009E2E0C" w:rsidP="001D0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E2E0C" w:rsidRPr="001D046C" w:rsidSect="001D04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67"/>
    <w:rsid w:val="001B3571"/>
    <w:rsid w:val="001D046C"/>
    <w:rsid w:val="00215C8F"/>
    <w:rsid w:val="005A22EC"/>
    <w:rsid w:val="006E30AE"/>
    <w:rsid w:val="00866135"/>
    <w:rsid w:val="0091309D"/>
    <w:rsid w:val="009E2E0C"/>
    <w:rsid w:val="00E0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58A5"/>
  <w15:chartTrackingRefBased/>
  <w15:docId w15:val="{8191F790-C73B-4B28-8A62-A984E1D8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B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B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2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2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2B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2B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2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2B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2B67"/>
    <w:rPr>
      <w:b/>
      <w:bCs/>
      <w:smallCaps/>
      <w:color w:val="0F4761" w:themeColor="accent1" w:themeShade="BF"/>
      <w:spacing w:val="5"/>
    </w:rPr>
  </w:style>
  <w:style w:type="paragraph" w:customStyle="1" w:styleId="justify">
    <w:name w:val="justify"/>
    <w:basedOn w:val="a"/>
    <w:rsid w:val="001D046C"/>
    <w:pPr>
      <w:spacing w:line="240" w:lineRule="auto"/>
      <w:ind w:firstLine="567"/>
      <w:jc w:val="both"/>
    </w:pPr>
    <w:rPr>
      <w:rFonts w:ascii="Arial" w:eastAsiaTheme="minorEastAsia" w:hAnsi="Arial" w:cs="Arial"/>
      <w:kern w:val="0"/>
      <w:lang w:eastAsia="ru-RU"/>
    </w:rPr>
  </w:style>
  <w:style w:type="paragraph" w:customStyle="1" w:styleId="margt">
    <w:name w:val="marg_t"/>
    <w:basedOn w:val="a"/>
    <w:rsid w:val="001D046C"/>
    <w:pPr>
      <w:spacing w:before="160" w:line="240" w:lineRule="auto"/>
      <w:ind w:firstLine="567"/>
    </w:pPr>
    <w:rPr>
      <w:rFonts w:ascii="Arial" w:eastAsiaTheme="minorEastAsia" w:hAnsi="Arial" w:cs="Arial"/>
      <w:kern w:val="0"/>
      <w:lang w:eastAsia="ru-RU"/>
    </w:rPr>
  </w:style>
  <w:style w:type="paragraph" w:customStyle="1" w:styleId="insettext11">
    <w:name w:val="inset_text_11"/>
    <w:basedOn w:val="a"/>
    <w:rsid w:val="001D046C"/>
    <w:pPr>
      <w:spacing w:line="240" w:lineRule="auto"/>
      <w:jc w:val="both"/>
    </w:pPr>
    <w:rPr>
      <w:rFonts w:ascii="Arial" w:eastAsiaTheme="minorEastAsia" w:hAnsi="Arial" w:cs="Arial"/>
      <w:kern w:val="0"/>
      <w:sz w:val="22"/>
      <w:szCs w:val="22"/>
      <w:lang w:eastAsia="ru-RU"/>
    </w:rPr>
  </w:style>
  <w:style w:type="paragraph" w:customStyle="1" w:styleId="primsit">
    <w:name w:val="prim_sit"/>
    <w:basedOn w:val="a"/>
    <w:rsid w:val="001D046C"/>
    <w:pPr>
      <w:spacing w:before="160" w:line="240" w:lineRule="auto"/>
    </w:pPr>
    <w:rPr>
      <w:rFonts w:ascii="Arial" w:eastAsiaTheme="minorEastAsia" w:hAnsi="Arial" w:cs="Arial"/>
      <w:b/>
      <w:bCs/>
      <w:i/>
      <w:iCs/>
      <w:kern w:val="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Krasnopole02</dc:creator>
  <cp:keywords/>
  <dc:description/>
  <cp:lastModifiedBy>Krasnopole02</cp:lastModifiedBy>
  <cp:revision>4</cp:revision>
  <dcterms:created xsi:type="dcterms:W3CDTF">2026-08-10T12:13:00Z</dcterms:created>
  <dcterms:modified xsi:type="dcterms:W3CDTF">2026-08-14T10:13:00Z</dcterms:modified>
</cp:coreProperties>
</file>