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07EAA" w14:textId="77777777" w:rsidR="00E66688" w:rsidRPr="00CA6348" w:rsidRDefault="00E66688" w:rsidP="00E66688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b/>
          <w:sz w:val="26"/>
          <w:szCs w:val="26"/>
          <w:lang w:eastAsia="en-US"/>
        </w:rPr>
      </w:pPr>
      <w:r w:rsidRPr="00CA6348">
        <w:rPr>
          <w:rStyle w:val="CharStyle16"/>
          <w:rFonts w:eastAsiaTheme="minorHAnsi"/>
          <w:b/>
          <w:sz w:val="26"/>
          <w:szCs w:val="26"/>
        </w:rPr>
        <w:t>О введении маркировки в Республике Казахстан</w:t>
      </w:r>
    </w:p>
    <w:p w14:paraId="2757FC74" w14:textId="77777777" w:rsidR="00E66688" w:rsidRPr="00CA6348" w:rsidRDefault="00E66688" w:rsidP="00761983">
      <w:pPr>
        <w:autoSpaceDE w:val="0"/>
        <w:autoSpaceDN w:val="0"/>
        <w:adjustRightInd w:val="0"/>
        <w:ind w:firstLine="708"/>
        <w:jc w:val="both"/>
        <w:rPr>
          <w:rFonts w:ascii="Times New Roman CYR" w:eastAsiaTheme="minorHAnsi" w:hAnsi="Times New Roman CYR" w:cs="Times New Roman CYR"/>
          <w:sz w:val="26"/>
          <w:szCs w:val="26"/>
          <w:lang w:eastAsia="en-US"/>
        </w:rPr>
      </w:pPr>
    </w:p>
    <w:p w14:paraId="757CA68F" w14:textId="77777777" w:rsidR="00761983" w:rsidRPr="00FC1181" w:rsidRDefault="00761983" w:rsidP="00761983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FC1181">
        <w:rPr>
          <w:sz w:val="26"/>
          <w:szCs w:val="26"/>
        </w:rPr>
        <w:t>Министерство по налогам и сборам Республики Беларусь (далее - МНС) информир</w:t>
      </w:r>
      <w:r w:rsidR="00D3382F" w:rsidRPr="00FC1181">
        <w:rPr>
          <w:sz w:val="26"/>
          <w:szCs w:val="26"/>
        </w:rPr>
        <w:t>ует</w:t>
      </w:r>
      <w:r w:rsidRPr="00FC1181">
        <w:rPr>
          <w:sz w:val="26"/>
          <w:szCs w:val="26"/>
        </w:rPr>
        <w:t xml:space="preserve"> об уведомлении Республики Казахстан о введении на своей территории маркировки товаров средствами идентификации (далее – уведомление), поступившем в МНС из Евразийской экономической комиссии (далее – ЕЭК).</w:t>
      </w:r>
    </w:p>
    <w:p w14:paraId="4A0EB389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В соответствии с уведомлением на территории Республики Казахстан маркировка средствами идентификации вводится в отношении следующих товаров:</w:t>
      </w:r>
    </w:p>
    <w:p w14:paraId="310A64B7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 xml:space="preserve">1. Изделия медицинского назначения – с 1 марта 2027 г. </w:t>
      </w:r>
    </w:p>
    <w:p w14:paraId="76C68111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i/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данной группы товаров решение Совета ЕЭК не принято. На площадке ЕЭК проводится работа по разработке проекта решения в отношении медицинских изделий.</w:t>
      </w:r>
    </w:p>
    <w:p w14:paraId="3852590B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2. Растительные масла и масложировая продукция – с 1 апреля 2027 г.</w:t>
      </w:r>
    </w:p>
    <w:p w14:paraId="4A2EDC2E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i/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растительных масел принято решение Совета ЕЭК от 29 ноября 2024 г. № 119 «О маркировке отдельных видов растительных масел и масложировой продукции средствами идентификации».</w:t>
      </w:r>
    </w:p>
    <w:p w14:paraId="02C19ABF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3. Парфюмерно-косметическая продукция, предметы личной гигиены, а также товары бытовой химии, в том числе средства для волос, средства для чистки зубов, нити, используемые для очистки межзубных промежутков (с 1 марта 2027 г.); бритвы и лезвия для них (с 1 декабря     2027 г.); отдельные виды поверхностно-активных, моющих и чистящих средств (с 1 июня 2028 г.); мыло и косметика для макияжа и ухода за кожей, дезодоранты, средства для бритья, составы для ванн и ароматизации воздуха (с 1 декабря 2028 г.).</w:t>
      </w:r>
    </w:p>
    <w:p w14:paraId="585A302E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вышеуказанных товаров принято решение Совета ЕЭК от 5 декабря 2025 г. № 124 «О маркировке отдельных видов парфюмерно-косметической продукции, предметов личной гигиены и товаров бытовой химии средствами идентификации».</w:t>
      </w:r>
      <w:r w:rsidRPr="00CA6348">
        <w:rPr>
          <w:sz w:val="26"/>
          <w:szCs w:val="26"/>
          <w:lang w:val="ru-RU"/>
        </w:rPr>
        <w:t xml:space="preserve"> </w:t>
      </w:r>
    </w:p>
    <w:p w14:paraId="16F747A8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4. Отдельные виды кондитерских изделий – с 1 сентября 2027 г.</w:t>
      </w:r>
    </w:p>
    <w:p w14:paraId="2784B493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кондитерских изделий принято решение Совета ЕЭК от 13 марта 2026 г. № 29 «О маркировке отдельных видов отдельных видов кондитерских изделий в потребительской упаковке средствами идентификации».</w:t>
      </w:r>
      <w:r w:rsidRPr="00CA6348">
        <w:rPr>
          <w:sz w:val="26"/>
          <w:szCs w:val="26"/>
          <w:lang w:val="ru-RU"/>
        </w:rPr>
        <w:t xml:space="preserve"> </w:t>
      </w:r>
    </w:p>
    <w:p w14:paraId="29103C40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5. Детские игрушки и игры – с 1 февраля 2028 г.</w:t>
      </w:r>
    </w:p>
    <w:p w14:paraId="6EE43CB6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i/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детских игрушек принято решение Совета ЕЭК от 27 апреля 2026 г. № 52 «О маркировке отдельных видов игрушек и игр для детей средствами идентификации».</w:t>
      </w:r>
    </w:p>
    <w:p w14:paraId="44FA0DAD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6. Растворимые и завариваемые напитки (чай, кофе, какао) – с 1 июня 2028 г.</w:t>
      </w:r>
    </w:p>
    <w:p w14:paraId="47EB6D8E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растворимых и завариваемых напитков принято решение Совета ЕЭК от 27 апреля 2026 г. № 53 «О маркировке отдельных видов растворимых и (или) завариваемых напитков средствами идентификации».</w:t>
      </w:r>
    </w:p>
    <w:p w14:paraId="2DD6B3E8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7. Косметическая продукция, предназначенная для гигиены рук, с антимикробным действием, а также дезинфицирующие средства (антисептики) – с 1 августа 2028 г.</w:t>
      </w:r>
    </w:p>
    <w:p w14:paraId="20C0A486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i/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антисептиков принято решение Совета ЕЭК от 8 июля 2025 г. № 52 «О маркировке косметической продукции с антимикробным действием, а также средств, дезинфицирующих средствами идентификации».</w:t>
      </w:r>
    </w:p>
    <w:p w14:paraId="197468F9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8. Отдельные виды пищевой продукции – с 1 сентября 2028 г.</w:t>
      </w:r>
    </w:p>
    <w:p w14:paraId="21EBC617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lastRenderedPageBreak/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пищевой продукции принято решение Совета ЕЭК от 5 декабря 2025 г. № 122 «О маркировке отдельных видов пищевой продукции средствами идентификации».</w:t>
      </w:r>
    </w:p>
    <w:p w14:paraId="6D1B2B95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>9. Консервированная продукция – с 1 апреля 2029 г.</w:t>
      </w:r>
    </w:p>
    <w:p w14:paraId="4663DB0E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proofErr w:type="spellStart"/>
      <w:r w:rsidRPr="00CA6348">
        <w:rPr>
          <w:b/>
          <w:bCs/>
          <w:i/>
          <w:sz w:val="26"/>
          <w:szCs w:val="26"/>
          <w:lang w:val="ru-RU"/>
        </w:rPr>
        <w:t>Справочно</w:t>
      </w:r>
      <w:proofErr w:type="spellEnd"/>
      <w:r w:rsidRPr="00CA6348">
        <w:rPr>
          <w:b/>
          <w:bCs/>
          <w:i/>
          <w:sz w:val="26"/>
          <w:szCs w:val="26"/>
          <w:lang w:val="ru-RU"/>
        </w:rPr>
        <w:t>.</w:t>
      </w:r>
      <w:r w:rsidRPr="00CA6348">
        <w:rPr>
          <w:i/>
          <w:sz w:val="26"/>
          <w:szCs w:val="26"/>
          <w:lang w:val="ru-RU"/>
        </w:rPr>
        <w:t xml:space="preserve"> В отношении консервированной продукции принято решение Совета ЕЭК от 29 ноября 2024 г. № 120 «О маркировке отдельных видов консервированной продукции средствами идентификации».</w:t>
      </w:r>
    </w:p>
    <w:p w14:paraId="7FD77F86" w14:textId="77777777" w:rsidR="00761983" w:rsidRPr="00CA6348" w:rsidRDefault="00761983" w:rsidP="0076198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CA6348">
        <w:rPr>
          <w:sz w:val="26"/>
          <w:szCs w:val="26"/>
        </w:rPr>
        <w:t>В настоящее время между РУП «Издательство «</w:t>
      </w:r>
      <w:proofErr w:type="spellStart"/>
      <w:r w:rsidRPr="00CA6348">
        <w:rPr>
          <w:sz w:val="26"/>
          <w:szCs w:val="26"/>
        </w:rPr>
        <w:t>Белбланкавыд</w:t>
      </w:r>
      <w:proofErr w:type="spellEnd"/>
      <w:r w:rsidRPr="00CA6348">
        <w:rPr>
          <w:sz w:val="26"/>
          <w:szCs w:val="26"/>
        </w:rPr>
        <w:t>» и оператором системы маркировки Республики Казахстан АО «</w:t>
      </w:r>
      <w:proofErr w:type="spellStart"/>
      <w:r w:rsidRPr="00CA6348">
        <w:rPr>
          <w:sz w:val="26"/>
          <w:szCs w:val="26"/>
        </w:rPr>
        <w:t>Казахтелеком</w:t>
      </w:r>
      <w:proofErr w:type="spellEnd"/>
      <w:r w:rsidRPr="00CA6348">
        <w:rPr>
          <w:sz w:val="26"/>
          <w:szCs w:val="26"/>
        </w:rPr>
        <w:t>» информационное взаимодействие для получения кодов маркировки казахского образца в отношении вышеуказанных товарных групп не осуществляется.</w:t>
      </w:r>
    </w:p>
    <w:p w14:paraId="094436E9" w14:textId="77777777" w:rsidR="00761983" w:rsidRPr="00CA6348" w:rsidRDefault="00761983" w:rsidP="00761983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  <w:lang w:val="ru-RU"/>
        </w:rPr>
      </w:pPr>
      <w:r w:rsidRPr="00CA6348">
        <w:rPr>
          <w:sz w:val="26"/>
          <w:szCs w:val="26"/>
          <w:lang w:val="ru-RU"/>
        </w:rPr>
        <w:t xml:space="preserve">Таким образом, для беспрепятственных поставок с территории Республики Беларусь в Республику Казахстан вышеуказанных товаров белорусским субъектам хозяйствования рекомендуется обращаться к своим контрагентам для получения кодов маркировки </w:t>
      </w:r>
      <w:r w:rsidRPr="00CA6348">
        <w:rPr>
          <w:rFonts w:eastAsia="Calibri"/>
          <w:sz w:val="26"/>
          <w:szCs w:val="26"/>
          <w:lang w:val="ru-RU"/>
        </w:rPr>
        <w:t xml:space="preserve">казахстанского </w:t>
      </w:r>
      <w:r w:rsidRPr="00CA6348">
        <w:rPr>
          <w:sz w:val="26"/>
          <w:szCs w:val="26"/>
          <w:lang w:val="ru-RU"/>
        </w:rPr>
        <w:t>образца.</w:t>
      </w:r>
    </w:p>
    <w:p w14:paraId="18FB4C9B" w14:textId="77777777" w:rsidR="00761983" w:rsidRPr="00CA6348" w:rsidRDefault="00761983" w:rsidP="00761983">
      <w:pPr>
        <w:ind w:firstLine="709"/>
        <w:jc w:val="both"/>
        <w:rPr>
          <w:rFonts w:eastAsiaTheme="minorEastAsia"/>
          <w:i/>
          <w:sz w:val="26"/>
          <w:szCs w:val="26"/>
        </w:rPr>
      </w:pPr>
      <w:proofErr w:type="spellStart"/>
      <w:r w:rsidRPr="00CA6348">
        <w:rPr>
          <w:rFonts w:eastAsiaTheme="minorEastAsia"/>
          <w:b/>
          <w:i/>
          <w:sz w:val="26"/>
          <w:szCs w:val="26"/>
        </w:rPr>
        <w:t>Справочно</w:t>
      </w:r>
      <w:proofErr w:type="spellEnd"/>
      <w:r w:rsidRPr="00CA6348">
        <w:rPr>
          <w:rFonts w:eastAsiaTheme="minorEastAsia"/>
          <w:b/>
          <w:i/>
          <w:sz w:val="26"/>
          <w:szCs w:val="26"/>
        </w:rPr>
        <w:t>.</w:t>
      </w:r>
      <w:r w:rsidRPr="00CA6348">
        <w:rPr>
          <w:rFonts w:eastAsiaTheme="minorEastAsia"/>
          <w:i/>
          <w:sz w:val="26"/>
          <w:szCs w:val="26"/>
        </w:rPr>
        <w:t xml:space="preserve"> По состоянию на 20.10.2026 между Республикой Беларусь и Республикой Казахстан заключено соглашение о взаимном признании средств идентификации в отношении обуви.</w:t>
      </w:r>
    </w:p>
    <w:p w14:paraId="7BB6A67B" w14:textId="77777777" w:rsidR="00761983" w:rsidRPr="00CA6348" w:rsidRDefault="00761983" w:rsidP="00761983">
      <w:pPr>
        <w:ind w:firstLine="709"/>
        <w:jc w:val="both"/>
        <w:rPr>
          <w:sz w:val="26"/>
          <w:szCs w:val="26"/>
        </w:rPr>
      </w:pPr>
      <w:r w:rsidRPr="00CA6348">
        <w:rPr>
          <w:sz w:val="26"/>
          <w:szCs w:val="26"/>
        </w:rPr>
        <w:t>Одновременно МНС обращает внимание, что в соответствии с приложением 1 к постановлению Совета Министров Республики Беларусь от 29.07.2011 № 1030 «О подлежащих маркировке товарах»</w:t>
      </w:r>
      <w:r w:rsidRPr="00CA6348">
        <w:rPr>
          <w:rFonts w:eastAsiaTheme="minorEastAsia"/>
          <w:sz w:val="26"/>
          <w:szCs w:val="26"/>
        </w:rPr>
        <w:t xml:space="preserve"> растворимые и завариваемые напитки (кофе, чай), </w:t>
      </w:r>
      <w:r w:rsidRPr="00CA6348">
        <w:rPr>
          <w:sz w:val="26"/>
          <w:szCs w:val="26"/>
        </w:rPr>
        <w:t>растительное масло включены в перечень товаров, подлежащих маркировке унифицированными контрольными знаками. В этой связи оборот таких товаров на территории Республики Беларусь должен осуществляться с использованием унифицированных контрольных знаков.</w:t>
      </w:r>
    </w:p>
    <w:p w14:paraId="291DA429" w14:textId="77777777" w:rsidR="00761983" w:rsidRPr="00CA6348" w:rsidRDefault="00761983" w:rsidP="00761983">
      <w:pPr>
        <w:ind w:firstLine="709"/>
        <w:jc w:val="both"/>
        <w:rPr>
          <w:rFonts w:eastAsiaTheme="minorEastAsia"/>
          <w:sz w:val="26"/>
          <w:szCs w:val="26"/>
        </w:rPr>
      </w:pPr>
      <w:r w:rsidRPr="00CA6348">
        <w:rPr>
          <w:sz w:val="26"/>
          <w:szCs w:val="26"/>
        </w:rPr>
        <w:t xml:space="preserve">Дополнительно сообщается, что МНС разработан проект постановления Совета Министров Республики Беларусь «О подлежащих маркировке товарах и определении стоимости», который предусматривает переход от маркировки унифицированными контрольными знаками на маркировку средствами идентификации на территории Республики Беларусь в отношении </w:t>
      </w:r>
      <w:r w:rsidRPr="00CA6348">
        <w:rPr>
          <w:rFonts w:eastAsiaTheme="minorEastAsia"/>
          <w:sz w:val="26"/>
          <w:szCs w:val="26"/>
        </w:rPr>
        <w:t xml:space="preserve">растворимых и завариваемых напитков (кофе, чай) – с 1 сентября 2027 г. </w:t>
      </w:r>
    </w:p>
    <w:p w14:paraId="712F8CE3" w14:textId="77777777" w:rsidR="00761983" w:rsidRPr="00CA6348" w:rsidRDefault="00761983" w:rsidP="00761983">
      <w:pPr>
        <w:ind w:firstLine="709"/>
        <w:jc w:val="both"/>
        <w:rPr>
          <w:rFonts w:eastAsiaTheme="minorEastAsia"/>
          <w:i/>
          <w:iCs/>
          <w:sz w:val="26"/>
          <w:szCs w:val="26"/>
        </w:rPr>
      </w:pPr>
      <w:proofErr w:type="spellStart"/>
      <w:r w:rsidRPr="00CA6348">
        <w:rPr>
          <w:rFonts w:eastAsiaTheme="minorEastAsia"/>
          <w:b/>
          <w:bCs/>
          <w:i/>
          <w:iCs/>
          <w:sz w:val="26"/>
          <w:szCs w:val="26"/>
        </w:rPr>
        <w:t>Справочно</w:t>
      </w:r>
      <w:proofErr w:type="spellEnd"/>
      <w:r w:rsidRPr="00CA6348">
        <w:rPr>
          <w:rFonts w:eastAsiaTheme="minorEastAsia"/>
          <w:b/>
          <w:bCs/>
          <w:i/>
          <w:iCs/>
          <w:sz w:val="26"/>
          <w:szCs w:val="26"/>
        </w:rPr>
        <w:t>.</w:t>
      </w:r>
      <w:r w:rsidRPr="00CA6348">
        <w:rPr>
          <w:rFonts w:eastAsiaTheme="minorEastAsia"/>
          <w:i/>
          <w:iCs/>
          <w:sz w:val="26"/>
          <w:szCs w:val="26"/>
        </w:rPr>
        <w:t xml:space="preserve"> В силу положений п</w:t>
      </w:r>
      <w:r w:rsidRPr="00CA6348">
        <w:rPr>
          <w:i/>
          <w:iCs/>
          <w:sz w:val="26"/>
          <w:szCs w:val="26"/>
        </w:rPr>
        <w:t xml:space="preserve">ункта 22 базовой технологической организационной модели системы маркировки товаров средствами идентификации в Евразийском экономическом союзе, утвержденной решением Совета Евразийской экономической комиссии от 05.03.2021 № 19, с даты введения маркировки товаров на своих территориях двумя и более государствами-членами этими государствами-членами обеспечивается информационное взаимодействие между операторами и взаимное признание средств идентификации в рамках трансграничной торговли маркированными товарами между этими государствами-членами. Информация о реализации информационного взаимодействия между операторами систем маркировки Республики Беларусь и Республики Казахстан в отношении растворимых и завариваемых напитков (кофе, чай) будет направлена в адрес заинтересованных дополнительно, а также размещена на официальных сайтах МНС и РУП «Издательство» </w:t>
      </w:r>
      <w:proofErr w:type="spellStart"/>
      <w:r w:rsidRPr="00CA6348">
        <w:rPr>
          <w:i/>
          <w:iCs/>
          <w:sz w:val="26"/>
          <w:szCs w:val="26"/>
        </w:rPr>
        <w:t>Белбланкавыд</w:t>
      </w:r>
      <w:proofErr w:type="spellEnd"/>
      <w:r w:rsidRPr="00CA6348">
        <w:rPr>
          <w:i/>
          <w:iCs/>
          <w:sz w:val="26"/>
          <w:szCs w:val="26"/>
        </w:rPr>
        <w:t>».</w:t>
      </w:r>
    </w:p>
    <w:p w14:paraId="483CD20E" w14:textId="77777777" w:rsidR="004A28AD" w:rsidRPr="00CA6348" w:rsidRDefault="004A28AD">
      <w:pPr>
        <w:rPr>
          <w:sz w:val="26"/>
          <w:szCs w:val="26"/>
        </w:rPr>
      </w:pPr>
    </w:p>
    <w:sectPr w:rsidR="004A28AD" w:rsidRPr="00CA6348" w:rsidSect="00CA634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983"/>
    <w:rsid w:val="004A28AD"/>
    <w:rsid w:val="00761983"/>
    <w:rsid w:val="00CA6348"/>
    <w:rsid w:val="00D27286"/>
    <w:rsid w:val="00D3382F"/>
    <w:rsid w:val="00E66688"/>
    <w:rsid w:val="00FC1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18974"/>
  <w15:chartTrackingRefBased/>
  <w15:docId w15:val="{3C6FB040-E945-4875-AE8F-04DEBB3C9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983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1983"/>
    <w:pPr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CharStyle3">
    <w:name w:val="Char Style 3"/>
    <w:basedOn w:val="a0"/>
    <w:link w:val="Style2"/>
    <w:rsid w:val="00761983"/>
    <w:rPr>
      <w:sz w:val="28"/>
      <w:szCs w:val="28"/>
      <w:shd w:val="clear" w:color="auto" w:fill="FFFFFF"/>
    </w:rPr>
  </w:style>
  <w:style w:type="character" w:customStyle="1" w:styleId="CharStyle16">
    <w:name w:val="Char Style 16"/>
    <w:basedOn w:val="CharStyle3"/>
    <w:rsid w:val="00761983"/>
    <w:rPr>
      <w:rFonts w:ascii="Times New Roman" w:eastAsia="Times New Roman" w:hAnsi="Times New Roman" w:cs="Times New Roman"/>
      <w:color w:val="242424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Style2">
    <w:name w:val="Style 2"/>
    <w:basedOn w:val="a"/>
    <w:link w:val="CharStyle3"/>
    <w:rsid w:val="00761983"/>
    <w:pPr>
      <w:widowControl w:val="0"/>
      <w:shd w:val="clear" w:color="auto" w:fill="FFFFFF"/>
      <w:spacing w:line="278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Александрова Светлана Юрьевна</dc:creator>
  <cp:keywords/>
  <dc:description/>
  <cp:lastModifiedBy>Гончарова Светлана Анатольевна</cp:lastModifiedBy>
  <cp:revision>2</cp:revision>
  <cp:lastPrinted>2026-10-23T13:07:00Z</cp:lastPrinted>
  <dcterms:created xsi:type="dcterms:W3CDTF">2026-10-27T05:19:00Z</dcterms:created>
  <dcterms:modified xsi:type="dcterms:W3CDTF">2026-10-27T05:19:00Z</dcterms:modified>
</cp:coreProperties>
</file>