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D75" w:rsidRDefault="00486D75" w:rsidP="00486D75">
      <w:pPr>
        <w:pStyle w:val="a3"/>
        <w:spacing w:after="0" w:line="280" w:lineRule="exact"/>
        <w:ind w:firstLine="567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Информационные материалы для проведения</w:t>
      </w:r>
    </w:p>
    <w:p w:rsidR="00486D75" w:rsidRDefault="00486D75" w:rsidP="00486D75">
      <w:pPr>
        <w:pStyle w:val="a3"/>
        <w:spacing w:after="0" w:line="280" w:lineRule="exact"/>
        <w:ind w:firstLine="567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профилактических бесед в рамках </w:t>
      </w:r>
    </w:p>
    <w:p w:rsidR="00486D75" w:rsidRDefault="00486D75" w:rsidP="00486D75">
      <w:pPr>
        <w:pStyle w:val="a3"/>
        <w:spacing w:after="0" w:line="280" w:lineRule="exact"/>
        <w:ind w:firstLine="567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Единого дня безопасности дорожного движения</w:t>
      </w:r>
    </w:p>
    <w:p w:rsidR="00486D75" w:rsidRDefault="00486D75" w:rsidP="00486D75">
      <w:pPr>
        <w:pStyle w:val="a3"/>
        <w:spacing w:after="0" w:line="280" w:lineRule="exact"/>
        <w:ind w:firstLine="567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«Водитель и пешеход, уважайте пешеходный переход!» </w:t>
      </w:r>
    </w:p>
    <w:p w:rsidR="00486D75" w:rsidRDefault="00486D75" w:rsidP="00486D75">
      <w:pPr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(30 октября 202</w:t>
      </w:r>
      <w:r>
        <w:rPr>
          <w:rFonts w:ascii="Times New Roman" w:hAnsi="Times New Roman" w:cs="Times New Roman"/>
          <w:b/>
          <w:sz w:val="30"/>
          <w:szCs w:val="30"/>
        </w:rPr>
        <w:t>6</w:t>
      </w:r>
      <w:r>
        <w:rPr>
          <w:rFonts w:ascii="Times New Roman" w:eastAsia="Calibri" w:hAnsi="Times New Roman" w:cs="Times New Roman"/>
          <w:b/>
          <w:sz w:val="30"/>
          <w:szCs w:val="30"/>
        </w:rPr>
        <w:t xml:space="preserve"> года)</w:t>
      </w:r>
    </w:p>
    <w:p w:rsidR="00DE369F" w:rsidRDefault="00486D75" w:rsidP="00CD44D3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86D75">
        <w:rPr>
          <w:rFonts w:ascii="Times New Roman" w:hAnsi="Times New Roman" w:cs="Times New Roman"/>
          <w:sz w:val="30"/>
          <w:szCs w:val="30"/>
        </w:rPr>
        <w:t>«</w:t>
      </w:r>
      <w:r w:rsidR="00E728E1">
        <w:rPr>
          <w:rFonts w:ascii="Times New Roman" w:hAnsi="Times New Roman" w:cs="Times New Roman"/>
          <w:sz w:val="30"/>
          <w:szCs w:val="30"/>
        </w:rPr>
        <w:t>Водитель и пешеход, уважайте пешеходный переход</w:t>
      </w:r>
      <w:r>
        <w:rPr>
          <w:rFonts w:ascii="Times New Roman" w:hAnsi="Times New Roman" w:cs="Times New Roman"/>
          <w:sz w:val="30"/>
          <w:szCs w:val="30"/>
        </w:rPr>
        <w:t>!» – под таким девизом 30 октября</w:t>
      </w:r>
      <w:r w:rsidRPr="00486D75">
        <w:rPr>
          <w:rFonts w:ascii="Times New Roman" w:hAnsi="Times New Roman" w:cs="Times New Roman"/>
          <w:sz w:val="30"/>
          <w:szCs w:val="30"/>
        </w:rPr>
        <w:t xml:space="preserve"> на территории Могилевской области проходит Единый день безопасности дорожного движения, направленный на</w:t>
      </w:r>
      <w:r>
        <w:rPr>
          <w:rFonts w:ascii="Times New Roman" w:hAnsi="Times New Roman" w:cs="Times New Roman"/>
          <w:sz w:val="30"/>
          <w:szCs w:val="30"/>
        </w:rPr>
        <w:t xml:space="preserve"> профилактику ДТП на пешеходных переходах. </w:t>
      </w:r>
    </w:p>
    <w:p w:rsidR="00486D75" w:rsidRDefault="00486D75" w:rsidP="00CD44D3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86D75">
        <w:rPr>
          <w:rFonts w:ascii="Times New Roman" w:hAnsi="Times New Roman" w:cs="Times New Roman"/>
          <w:sz w:val="30"/>
          <w:szCs w:val="30"/>
        </w:rPr>
        <w:t xml:space="preserve">За 9 месяцев текущего года на территории Могилевской области совершено </w:t>
      </w:r>
      <w:r w:rsidR="00B417BA" w:rsidRPr="00B417BA">
        <w:rPr>
          <w:rFonts w:ascii="Times New Roman" w:hAnsi="Times New Roman" w:cs="Times New Roman"/>
          <w:sz w:val="30"/>
          <w:szCs w:val="30"/>
        </w:rPr>
        <w:t>285</w:t>
      </w:r>
      <w:r w:rsidRPr="00486D75">
        <w:rPr>
          <w:rFonts w:ascii="Times New Roman" w:hAnsi="Times New Roman" w:cs="Times New Roman"/>
          <w:sz w:val="30"/>
          <w:szCs w:val="30"/>
        </w:rPr>
        <w:t xml:space="preserve"> дорожно-транспортных происшествий. С участием пешеходов зарегистрировано </w:t>
      </w:r>
      <w:r w:rsidR="00B417BA" w:rsidRPr="00B417BA">
        <w:rPr>
          <w:rFonts w:ascii="Times New Roman" w:hAnsi="Times New Roman" w:cs="Times New Roman"/>
          <w:sz w:val="30"/>
          <w:szCs w:val="30"/>
        </w:rPr>
        <w:t>54</w:t>
      </w:r>
      <w:r w:rsidRPr="00486D75">
        <w:rPr>
          <w:rFonts w:ascii="Times New Roman" w:hAnsi="Times New Roman" w:cs="Times New Roman"/>
          <w:sz w:val="30"/>
          <w:szCs w:val="30"/>
        </w:rPr>
        <w:t xml:space="preserve"> ДТП, в которых </w:t>
      </w:r>
      <w:r w:rsidR="00B417BA" w:rsidRPr="00B417BA">
        <w:rPr>
          <w:rFonts w:ascii="Times New Roman" w:hAnsi="Times New Roman" w:cs="Times New Roman"/>
          <w:sz w:val="30"/>
          <w:szCs w:val="30"/>
        </w:rPr>
        <w:t>13</w:t>
      </w:r>
      <w:r w:rsidRPr="00486D75">
        <w:rPr>
          <w:rFonts w:ascii="Times New Roman" w:hAnsi="Times New Roman" w:cs="Times New Roman"/>
          <w:sz w:val="30"/>
          <w:szCs w:val="30"/>
        </w:rPr>
        <w:t> человек погибли и </w:t>
      </w:r>
      <w:r w:rsidR="00B417BA" w:rsidRPr="00B417BA">
        <w:rPr>
          <w:rFonts w:ascii="Times New Roman" w:hAnsi="Times New Roman" w:cs="Times New Roman"/>
          <w:sz w:val="30"/>
          <w:szCs w:val="30"/>
        </w:rPr>
        <w:t>44</w:t>
      </w:r>
      <w:r w:rsidRPr="00486D75">
        <w:rPr>
          <w:rFonts w:ascii="Times New Roman" w:hAnsi="Times New Roman" w:cs="Times New Roman"/>
          <w:sz w:val="30"/>
          <w:szCs w:val="30"/>
        </w:rPr>
        <w:t> получили травмы.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486D75" w:rsidRPr="00486D75" w:rsidRDefault="00486D75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pacing w:val="-7"/>
          <w:sz w:val="30"/>
          <w:szCs w:val="30"/>
        </w:rPr>
      </w:pPr>
      <w:r w:rsidRPr="00486D75">
        <w:rPr>
          <w:color w:val="000000"/>
          <w:spacing w:val="-7"/>
          <w:sz w:val="30"/>
          <w:szCs w:val="30"/>
        </w:rPr>
        <w:t>Основными причинами совершения ДТП с участие</w:t>
      </w:r>
      <w:r w:rsidR="00CD44D3">
        <w:rPr>
          <w:color w:val="000000"/>
          <w:spacing w:val="-7"/>
          <w:sz w:val="30"/>
          <w:szCs w:val="30"/>
        </w:rPr>
        <w:t xml:space="preserve">м данной </w:t>
      </w:r>
      <w:r w:rsidRPr="00486D75">
        <w:rPr>
          <w:color w:val="000000"/>
          <w:spacing w:val="-7"/>
          <w:sz w:val="30"/>
          <w:szCs w:val="30"/>
        </w:rPr>
        <w:t>категории участников дорожного движения являются:</w:t>
      </w:r>
    </w:p>
    <w:p w:rsidR="00486D75" w:rsidRPr="00486D75" w:rsidRDefault="00486D75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pacing w:val="-7"/>
          <w:sz w:val="30"/>
          <w:szCs w:val="30"/>
        </w:rPr>
      </w:pPr>
      <w:r w:rsidRPr="00486D75">
        <w:rPr>
          <w:color w:val="000000"/>
          <w:spacing w:val="-7"/>
          <w:sz w:val="30"/>
          <w:szCs w:val="30"/>
        </w:rPr>
        <w:t xml:space="preserve">– переход проезжей части вне установленного места, отсутствие при движении в темное время </w:t>
      </w:r>
      <w:proofErr w:type="spellStart"/>
      <w:r w:rsidRPr="00486D75">
        <w:rPr>
          <w:color w:val="000000"/>
          <w:spacing w:val="-7"/>
          <w:sz w:val="30"/>
          <w:szCs w:val="30"/>
        </w:rPr>
        <w:t>световозвращающих</w:t>
      </w:r>
      <w:proofErr w:type="spellEnd"/>
      <w:r w:rsidRPr="00486D75">
        <w:rPr>
          <w:color w:val="000000"/>
          <w:spacing w:val="-7"/>
          <w:sz w:val="30"/>
          <w:szCs w:val="30"/>
        </w:rPr>
        <w:t xml:space="preserve"> элементов;</w:t>
      </w:r>
    </w:p>
    <w:p w:rsidR="00CD44D3" w:rsidRDefault="00486D75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pacing w:val="-7"/>
          <w:sz w:val="30"/>
          <w:szCs w:val="30"/>
        </w:rPr>
      </w:pPr>
      <w:r w:rsidRPr="00486D75">
        <w:rPr>
          <w:color w:val="000000"/>
          <w:spacing w:val="-7"/>
          <w:sz w:val="30"/>
          <w:szCs w:val="30"/>
        </w:rPr>
        <w:t>– недисциплинированность водителей и невыполнение требований правил, в части проезда ими нерегулируемых пешеходных переходов и предоставления преимущества в движении пешим участникам.</w:t>
      </w:r>
    </w:p>
    <w:p w:rsidR="00CD44D3" w:rsidRDefault="00CD44D3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30"/>
          <w:szCs w:val="30"/>
          <w:shd w:val="clear" w:color="auto" w:fill="FFFFFF"/>
        </w:rPr>
      </w:pPr>
      <w:r w:rsidRPr="00CD44D3">
        <w:rPr>
          <w:rStyle w:val="a5"/>
          <w:color w:val="333333"/>
          <w:sz w:val="30"/>
          <w:szCs w:val="30"/>
          <w:shd w:val="clear" w:color="auto" w:fill="FFFFFF"/>
        </w:rPr>
        <w:t>Пешеход имеет право на преимущественное пересечение проезжей части</w:t>
      </w:r>
      <w:r w:rsidRPr="00CD44D3">
        <w:rPr>
          <w:color w:val="333333"/>
          <w:sz w:val="30"/>
          <w:szCs w:val="30"/>
          <w:shd w:val="clear" w:color="auto" w:fill="FFFFFF"/>
        </w:rPr>
        <w:t xml:space="preserve"> по нерегулируемому пешеходному переходу, а также по регулируемому при разрешающем сигнале регулировщика или светофора. </w:t>
      </w:r>
    </w:p>
    <w:p w:rsidR="00CD44D3" w:rsidRPr="00CD44D3" w:rsidRDefault="00CD44D3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30"/>
          <w:szCs w:val="30"/>
          <w:shd w:val="clear" w:color="auto" w:fill="FFFFFF"/>
        </w:rPr>
      </w:pPr>
      <w:r w:rsidRPr="00CD44D3">
        <w:rPr>
          <w:color w:val="333333"/>
          <w:sz w:val="30"/>
          <w:szCs w:val="30"/>
        </w:rPr>
        <w:t>Перед началом пересечения проезжей части по пешеходному переходу пешеход обязан убедиться, что выход на проезжую часть безопасен. При переходе нужно:</w:t>
      </w:r>
    </w:p>
    <w:p w:rsidR="00CD44D3" w:rsidRPr="00CD44D3" w:rsidRDefault="00CD44D3" w:rsidP="00CD44D3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посмотреть по сторонам и убедиться в отсутствии транспортных средств; </w:t>
      </w:r>
    </w:p>
    <w:p w:rsidR="00CD44D3" w:rsidRPr="00CD44D3" w:rsidRDefault="00CD44D3" w:rsidP="00CD44D3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при наличии транспорта посредством визуального контакта с водителем удостовериться, что он пропускает пешехода; </w:t>
      </w:r>
    </w:p>
    <w:p w:rsidR="00CD44D3" w:rsidRPr="00CD44D3" w:rsidRDefault="00CD44D3" w:rsidP="00CD44D3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не замедлять движение и не останавливаться на проезжей части;  </w:t>
      </w:r>
    </w:p>
    <w:p w:rsidR="00CD44D3" w:rsidRPr="00CD44D3" w:rsidRDefault="00CD44D3" w:rsidP="00CD44D3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отказаться от использования гаджетов (наушников, телефона и др.), чтобы не отвлечься и не пропустить опасность;  </w:t>
      </w:r>
    </w:p>
    <w:p w:rsidR="00CD44D3" w:rsidRDefault="00CD44D3" w:rsidP="00CD44D3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особенно опасно пересекать проезжую часть в тёмное время суток или в условиях недостаточной видимости — в этом случае </w:t>
      </w: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lastRenderedPageBreak/>
        <w:t xml:space="preserve">необходимо обозначать себя </w:t>
      </w:r>
      <w:proofErr w:type="spellStart"/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световозвращающими</w:t>
      </w:r>
      <w:proofErr w:type="spellEnd"/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элементами, которые позволят водителю заблаговременно увидеть пеш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ехода. </w:t>
      </w:r>
    </w:p>
    <w:p w:rsidR="00CD44D3" w:rsidRDefault="00CD44D3" w:rsidP="00E4342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</w:pPr>
      <w:r w:rsidRPr="00CD44D3">
        <w:rPr>
          <w:rStyle w:val="a5"/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Обязанность водителя</w:t>
      </w:r>
      <w:r w:rsidRPr="00CD44D3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 — предоставить преимущество на пешеходном переходе пешеходу и человеку, передвигающемуся на средстве персональной мобильности, а также уступить дорогу велосипедисту</w:t>
      </w:r>
      <w:r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.</w:t>
      </w:r>
    </w:p>
    <w:p w:rsidR="00CD44D3" w:rsidRPr="00CD44D3" w:rsidRDefault="00CD44D3" w:rsidP="00CD44D3">
      <w:pPr>
        <w:shd w:val="clear" w:color="auto" w:fill="FFFFFF"/>
        <w:spacing w:after="76" w:line="210" w:lineRule="atLeast"/>
        <w:ind w:left="426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При приближении к пешеходному переходу необходимо:</w:t>
      </w:r>
    </w:p>
    <w:p w:rsidR="00CD44D3" w:rsidRPr="00CD44D3" w:rsidRDefault="00CD44D3" w:rsidP="00CD44D3">
      <w:pPr>
        <w:numPr>
          <w:ilvl w:val="0"/>
          <w:numId w:val="2"/>
        </w:numPr>
        <w:shd w:val="clear" w:color="auto" w:fill="FFFFFF"/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заранее снизить скорость;</w:t>
      </w:r>
    </w:p>
    <w:p w:rsidR="00CD44D3" w:rsidRPr="00CD44D3" w:rsidRDefault="00CD44D3" w:rsidP="00CD44D3">
      <w:pPr>
        <w:numPr>
          <w:ilvl w:val="0"/>
          <w:numId w:val="2"/>
        </w:numPr>
        <w:shd w:val="clear" w:color="auto" w:fill="FFFFFF"/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проявить предельную внимательность;</w:t>
      </w:r>
    </w:p>
    <w:p w:rsidR="00CD44D3" w:rsidRPr="00CD44D3" w:rsidRDefault="00CD44D3" w:rsidP="00CD44D3">
      <w:pPr>
        <w:numPr>
          <w:ilvl w:val="0"/>
          <w:numId w:val="2"/>
        </w:numPr>
        <w:shd w:val="clear" w:color="auto" w:fill="FFFFFF"/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оценить условия обзора и видимости;</w:t>
      </w:r>
    </w:p>
    <w:p w:rsidR="002023BC" w:rsidRDefault="00CD44D3" w:rsidP="002023BC">
      <w:pPr>
        <w:numPr>
          <w:ilvl w:val="0"/>
          <w:numId w:val="2"/>
        </w:numPr>
        <w:shd w:val="clear" w:color="auto" w:fill="FFFFFF"/>
        <w:spacing w:after="0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D44D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быть готовым к остановке, чтобы пропустить пешеходов, начинающих или завершающих переход.</w:t>
      </w:r>
    </w:p>
    <w:p w:rsidR="00CD44D3" w:rsidRPr="00CD44D3" w:rsidRDefault="002023BC" w:rsidP="00E43427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2023BC">
        <w:rPr>
          <w:rFonts w:ascii="Times New Roman" w:hAnsi="Times New Roman" w:cs="Times New Roman"/>
          <w:color w:val="111111"/>
          <w:sz w:val="30"/>
          <w:szCs w:val="30"/>
          <w:shd w:val="clear" w:color="auto" w:fill="FFFFFF"/>
        </w:rPr>
        <w:t>Водители, которые не предоставляют преимущества пешеходам на нерегулируемых и регулируемых пешеходных переходах при одновременном для водителей и пешеходов разрешающем сигнале регулировщика или светофора, привлекаются к административной ответственности в виде штрафа от 1 до 5 базовых величин.</w:t>
      </w:r>
    </w:p>
    <w:p w:rsidR="00CD44D3" w:rsidRPr="00CD44D3" w:rsidRDefault="00F03D40" w:rsidP="00E4342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hAnsi="Times New Roman" w:cs="Times New Roman"/>
          <w:color w:val="111111"/>
          <w:sz w:val="30"/>
          <w:szCs w:val="30"/>
          <w:shd w:val="clear" w:color="auto" w:fill="FFFFFF"/>
        </w:rPr>
        <w:t>Госавтоинспекция напоминае</w:t>
      </w:r>
      <w:r w:rsidRPr="00F03D40">
        <w:rPr>
          <w:rFonts w:ascii="Times New Roman" w:hAnsi="Times New Roman" w:cs="Times New Roman"/>
          <w:color w:val="111111"/>
          <w:sz w:val="30"/>
          <w:szCs w:val="30"/>
          <w:shd w:val="clear" w:color="auto" w:fill="FFFFFF"/>
        </w:rPr>
        <w:t>т, что пешеход имеет право на преимущественное пересечение проезжей части дороги по нерегулируемому пешеходному переходу, а также по рег</w:t>
      </w:r>
      <w:r>
        <w:rPr>
          <w:rFonts w:ascii="Times New Roman" w:hAnsi="Times New Roman" w:cs="Times New Roman"/>
          <w:color w:val="111111"/>
          <w:sz w:val="30"/>
          <w:szCs w:val="30"/>
          <w:shd w:val="clear" w:color="auto" w:fill="FFFFFF"/>
        </w:rPr>
        <w:t>улируемому пешеходному переходу</w:t>
      </w:r>
      <w:r w:rsidRPr="00F03D40">
        <w:rPr>
          <w:rFonts w:ascii="Times New Roman" w:hAnsi="Times New Roman" w:cs="Times New Roman"/>
          <w:color w:val="111111"/>
          <w:sz w:val="30"/>
          <w:szCs w:val="30"/>
          <w:shd w:val="clear" w:color="auto" w:fill="FFFFFF"/>
        </w:rPr>
        <w:t xml:space="preserve"> при разрешающем сигнале регулировщика или светофора.</w:t>
      </w:r>
    </w:p>
    <w:p w:rsidR="00CD44D3" w:rsidRDefault="00CD44D3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pacing w:val="-7"/>
          <w:sz w:val="30"/>
          <w:szCs w:val="30"/>
        </w:rPr>
      </w:pPr>
    </w:p>
    <w:p w:rsidR="00F03D40" w:rsidRDefault="00F03D40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pacing w:val="-7"/>
          <w:sz w:val="30"/>
          <w:szCs w:val="30"/>
        </w:rPr>
      </w:pPr>
    </w:p>
    <w:p w:rsidR="00F03D40" w:rsidRDefault="00F03D40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pacing w:val="-7"/>
          <w:sz w:val="30"/>
          <w:szCs w:val="30"/>
        </w:rPr>
      </w:pPr>
    </w:p>
    <w:p w:rsidR="00F03D40" w:rsidRDefault="00F03D40" w:rsidP="00CD44D3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pacing w:val="-7"/>
          <w:sz w:val="30"/>
          <w:szCs w:val="30"/>
        </w:rPr>
      </w:pPr>
    </w:p>
    <w:p w:rsidR="00F03D40" w:rsidRPr="00F03D40" w:rsidRDefault="00F03D40" w:rsidP="00F03D40">
      <w:pPr>
        <w:spacing w:after="0"/>
        <w:jc w:val="right"/>
        <w:rPr>
          <w:rFonts w:ascii="Times New Roman" w:hAnsi="Times New Roman" w:cs="Times New Roman"/>
          <w:sz w:val="30"/>
          <w:szCs w:val="30"/>
        </w:rPr>
      </w:pPr>
      <w:r w:rsidRPr="00F03D40">
        <w:rPr>
          <w:rFonts w:ascii="Times New Roman" w:hAnsi="Times New Roman" w:cs="Times New Roman"/>
          <w:sz w:val="30"/>
          <w:szCs w:val="30"/>
        </w:rPr>
        <w:t>Отделение ГАИ</w:t>
      </w:r>
    </w:p>
    <w:p w:rsidR="00F03D40" w:rsidRPr="00AC7587" w:rsidRDefault="00AC7587" w:rsidP="00F03D4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0"/>
          <w:szCs w:val="30"/>
        </w:rPr>
        <w:t>Краснопольского РОВД</w:t>
      </w:r>
      <w:bookmarkStart w:id="0" w:name="_GoBack"/>
      <w:bookmarkEnd w:id="0"/>
    </w:p>
    <w:p w:rsidR="00F03D40" w:rsidRPr="00CD44D3" w:rsidRDefault="00F03D40" w:rsidP="00F03D40">
      <w:pPr>
        <w:pStyle w:val="has-medium-font-siz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pacing w:val="-7"/>
          <w:sz w:val="30"/>
          <w:szCs w:val="30"/>
        </w:rPr>
      </w:pPr>
    </w:p>
    <w:p w:rsidR="00486D75" w:rsidRPr="00486D75" w:rsidRDefault="00486D75" w:rsidP="00486D75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486D75" w:rsidRPr="00486D75" w:rsidSect="00DE3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462BA8"/>
    <w:multiLevelType w:val="multilevel"/>
    <w:tmpl w:val="0A74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A335CE"/>
    <w:multiLevelType w:val="multilevel"/>
    <w:tmpl w:val="30D2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6D75"/>
    <w:rsid w:val="000D13D9"/>
    <w:rsid w:val="002023BC"/>
    <w:rsid w:val="00486D75"/>
    <w:rsid w:val="007D6461"/>
    <w:rsid w:val="00AC7587"/>
    <w:rsid w:val="00B417BA"/>
    <w:rsid w:val="00CD44D3"/>
    <w:rsid w:val="00DE369F"/>
    <w:rsid w:val="00E43427"/>
    <w:rsid w:val="00E728E1"/>
    <w:rsid w:val="00F0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286B6-29CB-485B-A398-F9355389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86D7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486D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as-medium-font-size">
    <w:name w:val="has-medium-font-size"/>
    <w:basedOn w:val="a"/>
    <w:rsid w:val="00486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D44D3"/>
    <w:rPr>
      <w:b/>
      <w:bCs/>
    </w:rPr>
  </w:style>
  <w:style w:type="character" w:customStyle="1" w:styleId="futurisfootnote-content">
    <w:name w:val="futurisfootnote-content"/>
    <w:basedOn w:val="a0"/>
    <w:rsid w:val="00CD44D3"/>
  </w:style>
  <w:style w:type="paragraph" w:styleId="a6">
    <w:name w:val="Balloon Text"/>
    <w:basedOn w:val="a"/>
    <w:link w:val="a7"/>
    <w:uiPriority w:val="99"/>
    <w:semiHidden/>
    <w:unhideWhenUsed/>
    <w:rsid w:val="00A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9585">
          <w:marLeft w:val="0"/>
          <w:marRight w:val="0"/>
          <w:marTop w:val="0"/>
          <w:marBottom w:val="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10675">
          <w:marLeft w:val="0"/>
          <w:marRight w:val="0"/>
          <w:marTop w:val="0"/>
          <w:marBottom w:val="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Щупленкова КС</dc:creator>
  <cp:lastModifiedBy>Щавликов Александр Анатольевич</cp:lastModifiedBy>
  <cp:revision>6</cp:revision>
  <cp:lastPrinted>2026-10-26T12:44:00Z</cp:lastPrinted>
  <dcterms:created xsi:type="dcterms:W3CDTF">2026-10-15T08:21:00Z</dcterms:created>
  <dcterms:modified xsi:type="dcterms:W3CDTF">2026-10-26T12:44:00Z</dcterms:modified>
</cp:coreProperties>
</file>