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7BF" w:rsidRPr="008B61F4" w:rsidRDefault="00B457BF" w:rsidP="00B457BF">
      <w:pPr>
        <w:spacing w:after="240" w:line="276" w:lineRule="auto"/>
        <w:jc w:val="center"/>
        <w:rPr>
          <w:b/>
          <w:sz w:val="30"/>
          <w:szCs w:val="30"/>
        </w:rPr>
      </w:pPr>
      <w:r w:rsidRPr="008B61F4">
        <w:rPr>
          <w:b/>
          <w:sz w:val="30"/>
          <w:szCs w:val="30"/>
        </w:rPr>
        <w:t>Информационные материалы для размещения в СМИ</w:t>
      </w:r>
    </w:p>
    <w:p w:rsidR="0097501D" w:rsidRDefault="00AA3B07" w:rsidP="0097501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 25 по 31</w:t>
      </w:r>
      <w:r w:rsidR="00B457BF">
        <w:rPr>
          <w:sz w:val="30"/>
          <w:szCs w:val="30"/>
        </w:rPr>
        <w:t xml:space="preserve"> октября</w:t>
      </w:r>
      <w:r w:rsidR="00B457BF" w:rsidRPr="00C74D42">
        <w:rPr>
          <w:sz w:val="30"/>
          <w:szCs w:val="30"/>
        </w:rPr>
        <w:t xml:space="preserve"> на территории Могилевской области проходит Неделя детской безопасности.</w:t>
      </w:r>
    </w:p>
    <w:p w:rsidR="005A7835" w:rsidRDefault="0097501D" w:rsidP="005A7835">
      <w:pPr>
        <w:ind w:firstLine="708"/>
        <w:jc w:val="both"/>
        <w:rPr>
          <w:sz w:val="30"/>
          <w:szCs w:val="30"/>
        </w:rPr>
      </w:pPr>
      <w:r w:rsidRPr="0097501D">
        <w:rPr>
          <w:sz w:val="30"/>
          <w:szCs w:val="30"/>
        </w:rPr>
        <w:t>Дорожно-транспортные происшествия — одна из основных причин детского травматизма. Ребёнок не всегда способен правильно оценить скорость автомобиля, расстояние до него и опасность ситуации. Задача взрослых — сформировать у детей навыки безопасного поведения и самим подавать правильный пример.</w:t>
      </w:r>
    </w:p>
    <w:p w:rsidR="005A7835" w:rsidRDefault="005A7835" w:rsidP="005A7835">
      <w:pPr>
        <w:ind w:firstLine="708"/>
        <w:jc w:val="both"/>
        <w:rPr>
          <w:sz w:val="30"/>
          <w:szCs w:val="30"/>
        </w:rPr>
      </w:pPr>
      <w:r w:rsidRPr="005A7835">
        <w:rPr>
          <w:color w:val="000000"/>
          <w:spacing w:val="-2"/>
          <w:sz w:val="30"/>
          <w:szCs w:val="30"/>
        </w:rPr>
        <w:t>Начинать обучение безопасному поведению на дороге нужно с базовых понятий и правил.</w:t>
      </w:r>
    </w:p>
    <w:p w:rsidR="005A7835" w:rsidRDefault="005A7835" w:rsidP="005A7835">
      <w:pPr>
        <w:ind w:firstLine="708"/>
        <w:jc w:val="both"/>
        <w:rPr>
          <w:sz w:val="30"/>
          <w:szCs w:val="30"/>
        </w:rPr>
      </w:pPr>
      <w:r w:rsidRPr="005A7835">
        <w:rPr>
          <w:rStyle w:val="a4"/>
          <w:b w:val="0"/>
          <w:bCs w:val="0"/>
          <w:color w:val="000000"/>
          <w:spacing w:val="-2"/>
          <w:sz w:val="30"/>
          <w:szCs w:val="30"/>
        </w:rPr>
        <w:t xml:space="preserve">Тротуар и проезжая часть. </w:t>
      </w:r>
      <w:r w:rsidRPr="005A7835">
        <w:rPr>
          <w:color w:val="000000"/>
          <w:spacing w:val="-2"/>
          <w:sz w:val="30"/>
          <w:szCs w:val="30"/>
        </w:rPr>
        <w:t>Ребенок должен хорошо понимать разницу между пешеходной зоной и дорогой и знать, что путаница в этом вопросе может стоить жизни.</w:t>
      </w:r>
    </w:p>
    <w:p w:rsidR="005A7835" w:rsidRDefault="005A7835" w:rsidP="005A7835">
      <w:pPr>
        <w:ind w:firstLine="708"/>
        <w:jc w:val="both"/>
        <w:rPr>
          <w:sz w:val="30"/>
          <w:szCs w:val="30"/>
        </w:rPr>
      </w:pPr>
      <w:r w:rsidRPr="005A7835">
        <w:rPr>
          <w:rStyle w:val="a4"/>
          <w:b w:val="0"/>
          <w:bCs w:val="0"/>
          <w:color w:val="000000"/>
          <w:spacing w:val="-2"/>
          <w:sz w:val="30"/>
          <w:szCs w:val="30"/>
        </w:rPr>
        <w:t>Светофор.</w:t>
      </w:r>
      <w:r w:rsidRPr="005A7835">
        <w:rPr>
          <w:color w:val="000000"/>
          <w:spacing w:val="-2"/>
          <w:sz w:val="30"/>
          <w:szCs w:val="30"/>
        </w:rPr>
        <w:t xml:space="preserve"> Для детей сигналы светофора должны стать понятным языком дороги. Красный сигнал — стой, желтый — подготовься, зеленый — можешь идти. Объясните малышу, что даже на зеленый свет нельзя начинать движение сразу же: сперва нужно убедиться, что все машины завершили маневр и остановились.</w:t>
      </w:r>
    </w:p>
    <w:p w:rsidR="005A7835" w:rsidRDefault="005A7835" w:rsidP="005A7835">
      <w:pPr>
        <w:ind w:firstLine="708"/>
        <w:jc w:val="both"/>
        <w:rPr>
          <w:sz w:val="30"/>
          <w:szCs w:val="30"/>
        </w:rPr>
      </w:pPr>
      <w:r w:rsidRPr="005A7835">
        <w:rPr>
          <w:rStyle w:val="a4"/>
          <w:b w:val="0"/>
          <w:bCs w:val="0"/>
          <w:color w:val="000000"/>
          <w:spacing w:val="-2"/>
          <w:sz w:val="30"/>
          <w:szCs w:val="30"/>
        </w:rPr>
        <w:t>Пешеходный переход</w:t>
      </w:r>
      <w:r w:rsidRPr="005A7835">
        <w:rPr>
          <w:color w:val="000000"/>
          <w:spacing w:val="-2"/>
          <w:sz w:val="30"/>
          <w:szCs w:val="30"/>
        </w:rPr>
        <w:t>. Расскажите ребенку, что переход, отмеченный разметкой «зебра», — это единственный безопасный «мостик» через дорогу.</w:t>
      </w:r>
    </w:p>
    <w:p w:rsidR="005A7835" w:rsidRDefault="005A7835" w:rsidP="005A7835">
      <w:pPr>
        <w:ind w:firstLine="708"/>
        <w:jc w:val="both"/>
        <w:rPr>
          <w:sz w:val="30"/>
          <w:szCs w:val="30"/>
        </w:rPr>
      </w:pPr>
      <w:r w:rsidRPr="005A7835">
        <w:rPr>
          <w:rStyle w:val="a4"/>
          <w:b w:val="0"/>
          <w:bCs w:val="0"/>
          <w:color w:val="000000"/>
          <w:spacing w:val="-2"/>
          <w:sz w:val="30"/>
          <w:szCs w:val="30"/>
        </w:rPr>
        <w:t>Алгоритм «Стой — Смотри — Иди»</w:t>
      </w:r>
      <w:r w:rsidRPr="005A7835">
        <w:rPr>
          <w:color w:val="000000"/>
          <w:spacing w:val="-2"/>
          <w:sz w:val="30"/>
          <w:szCs w:val="30"/>
        </w:rPr>
        <w:t>. Перед тем, как ступить на проезжую часть, ребенок обязан остановиться у края тротуара, посмотреть налево, затем направо и еще раз налево. Начинать переход можно только при отсутствии движущегося транспорта.</w:t>
      </w:r>
    </w:p>
    <w:p w:rsidR="005A7835" w:rsidRPr="005A7835" w:rsidRDefault="005A7835" w:rsidP="005A7835">
      <w:pPr>
        <w:ind w:firstLine="708"/>
        <w:jc w:val="both"/>
        <w:rPr>
          <w:sz w:val="30"/>
          <w:szCs w:val="30"/>
        </w:rPr>
      </w:pPr>
      <w:r w:rsidRPr="005A7835">
        <w:rPr>
          <w:rStyle w:val="a4"/>
          <w:b w:val="0"/>
          <w:bCs w:val="0"/>
          <w:color w:val="000000"/>
          <w:spacing w:val="-2"/>
          <w:sz w:val="30"/>
          <w:szCs w:val="30"/>
        </w:rPr>
        <w:t>Если транспорт рядом</w:t>
      </w:r>
      <w:r w:rsidRPr="005A7835">
        <w:rPr>
          <w:color w:val="000000"/>
          <w:spacing w:val="-2"/>
          <w:sz w:val="30"/>
          <w:szCs w:val="30"/>
        </w:rPr>
        <w:t>.  Объясните, что играть рядом с припаркованными машинами или у въезда во двор, опасно. На остановках общественного транспорта автобусы и троллейбусы обходят сзади, а трамвай — только спереди.</w:t>
      </w:r>
    </w:p>
    <w:p w:rsidR="00BE456B" w:rsidRDefault="00BE456B" w:rsidP="00BE456B">
      <w:pPr>
        <w:ind w:firstLine="708"/>
        <w:jc w:val="both"/>
        <w:rPr>
          <w:sz w:val="30"/>
          <w:szCs w:val="30"/>
        </w:rPr>
      </w:pPr>
      <w:r w:rsidRPr="00BE456B">
        <w:rPr>
          <w:sz w:val="30"/>
          <w:szCs w:val="30"/>
        </w:rPr>
        <w:t>Не следует забывать о безопасности детей-пассажиров. Перевозка детей в возрасте до 5 лет в легковом автомобиле должна осуществляться с обязательным использованием детских удерживающих устройств, соответствующих весу и росту ребенка. Детей от 5 до 12 лет необходимо перевозить с использованием удерживающих устройств или иных средств (бустеров, специальных подушек для сидения, дополнительных сидений), позволяющих безопасно пристегнуть ребенка с помощью ремней безопасности, предусмотренных конструкцией транспортного средства. При этом важно правильно зафиксировать ребенка ремнем безопасности: диагональный ремень должен проходить через плечо и грудную клетку и не соскальзывать на шею</w:t>
      </w:r>
      <w:r>
        <w:rPr>
          <w:sz w:val="30"/>
          <w:szCs w:val="30"/>
        </w:rPr>
        <w:t>.</w:t>
      </w:r>
    </w:p>
    <w:p w:rsidR="008C24F4" w:rsidRPr="00BE456B" w:rsidRDefault="00BE456B" w:rsidP="008C24F4">
      <w:pPr>
        <w:ind w:firstLine="708"/>
        <w:jc w:val="both"/>
        <w:rPr>
          <w:sz w:val="30"/>
          <w:szCs w:val="30"/>
        </w:rPr>
      </w:pPr>
      <w:r w:rsidRPr="00BE456B">
        <w:rPr>
          <w:sz w:val="30"/>
          <w:szCs w:val="30"/>
        </w:rPr>
        <w:lastRenderedPageBreak/>
        <w:t>В группе риска находятся и дети-велосипедисты, которые вопреки установленным требованиям выезжают на дорогу. Согласно пункту 154 ПДД водителю велосипеда запрещается, не достигнув четырнадцати лет, управлять велосипедом на дороге без сопровождения совершеннолетнего лица</w:t>
      </w:r>
      <w:r w:rsidR="008C24F4">
        <w:rPr>
          <w:sz w:val="30"/>
          <w:szCs w:val="30"/>
        </w:rPr>
        <w:t>.</w:t>
      </w:r>
      <w:r w:rsidRPr="00BE456B">
        <w:rPr>
          <w:sz w:val="30"/>
          <w:szCs w:val="30"/>
        </w:rPr>
        <w:t xml:space="preserve"> </w:t>
      </w:r>
      <w:r w:rsidR="008C24F4" w:rsidRPr="00BE456B">
        <w:rPr>
          <w:sz w:val="30"/>
          <w:szCs w:val="30"/>
        </w:rPr>
        <w:t xml:space="preserve">Детям до 14 лет запрещается управлять велосипедом по </w:t>
      </w:r>
      <w:r w:rsidR="008C24F4">
        <w:rPr>
          <w:sz w:val="30"/>
          <w:szCs w:val="30"/>
        </w:rPr>
        <w:t>проезжей части и обочине без сопровождения взрослого. Разрешается кататься на велосипеде в пешеходных и жилых зонах, по тротуару, велосипедным и пешеходным дорожкам.</w:t>
      </w:r>
    </w:p>
    <w:p w:rsidR="00BE456B" w:rsidRPr="00BE456B" w:rsidRDefault="00BE456B" w:rsidP="00BE456B">
      <w:pPr>
        <w:ind w:firstLine="708"/>
        <w:jc w:val="both"/>
        <w:rPr>
          <w:sz w:val="30"/>
          <w:szCs w:val="30"/>
        </w:rPr>
      </w:pPr>
      <w:r w:rsidRPr="00BE456B">
        <w:rPr>
          <w:sz w:val="30"/>
          <w:szCs w:val="30"/>
        </w:rPr>
        <w:t>Для пересечения проезжей части в указанных местах необходимо спешиться и вести велосипед рядом с собой, руководствуясь т</w:t>
      </w:r>
      <w:r w:rsidR="008C24F4">
        <w:rPr>
          <w:sz w:val="30"/>
          <w:szCs w:val="30"/>
        </w:rPr>
        <w:t>ребованиями, предусмотренными П</w:t>
      </w:r>
      <w:r w:rsidRPr="00BE456B">
        <w:rPr>
          <w:sz w:val="30"/>
          <w:szCs w:val="30"/>
        </w:rPr>
        <w:t>ДД для движения пешеходов</w:t>
      </w:r>
      <w:r w:rsidR="008C24F4">
        <w:rPr>
          <w:sz w:val="30"/>
          <w:szCs w:val="30"/>
        </w:rPr>
        <w:t>.</w:t>
      </w:r>
    </w:p>
    <w:p w:rsidR="009A0278" w:rsidRDefault="009A0278">
      <w:pPr>
        <w:rPr>
          <w:sz w:val="30"/>
          <w:szCs w:val="30"/>
        </w:rPr>
      </w:pPr>
    </w:p>
    <w:p w:rsidR="008C24F4" w:rsidRDefault="008C24F4">
      <w:pPr>
        <w:rPr>
          <w:sz w:val="30"/>
          <w:szCs w:val="30"/>
        </w:rPr>
      </w:pPr>
    </w:p>
    <w:p w:rsidR="008C24F4" w:rsidRDefault="008C24F4">
      <w:pPr>
        <w:rPr>
          <w:sz w:val="30"/>
          <w:szCs w:val="30"/>
        </w:rPr>
      </w:pPr>
    </w:p>
    <w:p w:rsidR="008C24F4" w:rsidRDefault="008C24F4">
      <w:pPr>
        <w:rPr>
          <w:sz w:val="30"/>
          <w:szCs w:val="30"/>
        </w:rPr>
      </w:pPr>
    </w:p>
    <w:p w:rsidR="008C24F4" w:rsidRDefault="008C24F4">
      <w:pPr>
        <w:rPr>
          <w:sz w:val="30"/>
          <w:szCs w:val="30"/>
        </w:rPr>
      </w:pPr>
    </w:p>
    <w:p w:rsidR="008C24F4" w:rsidRPr="00025CA7" w:rsidRDefault="008C24F4" w:rsidP="008C24F4">
      <w:pPr>
        <w:jc w:val="right"/>
        <w:rPr>
          <w:sz w:val="30"/>
          <w:szCs w:val="30"/>
        </w:rPr>
      </w:pPr>
      <w:r w:rsidRPr="00025CA7">
        <w:rPr>
          <w:sz w:val="30"/>
          <w:szCs w:val="30"/>
        </w:rPr>
        <w:t>Отделение ГАИ</w:t>
      </w:r>
    </w:p>
    <w:p w:rsidR="008C24F4" w:rsidRDefault="005E2C9E" w:rsidP="008C24F4">
      <w:pPr>
        <w:jc w:val="right"/>
        <w:rPr>
          <w:sz w:val="30"/>
          <w:szCs w:val="30"/>
        </w:rPr>
      </w:pPr>
      <w:r>
        <w:rPr>
          <w:sz w:val="30"/>
          <w:szCs w:val="30"/>
        </w:rPr>
        <w:t>Краснопольского РОВД</w:t>
      </w:r>
      <w:bookmarkStart w:id="0" w:name="_GoBack"/>
      <w:bookmarkEnd w:id="0"/>
    </w:p>
    <w:p w:rsidR="008C24F4" w:rsidRPr="00BE456B" w:rsidRDefault="008C24F4">
      <w:pPr>
        <w:rPr>
          <w:sz w:val="30"/>
          <w:szCs w:val="30"/>
        </w:rPr>
      </w:pPr>
    </w:p>
    <w:sectPr w:rsidR="008C24F4" w:rsidRPr="00BE456B" w:rsidSect="009A0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FF621F"/>
    <w:multiLevelType w:val="multilevel"/>
    <w:tmpl w:val="A43C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57BF"/>
    <w:rsid w:val="00197F71"/>
    <w:rsid w:val="002725FA"/>
    <w:rsid w:val="005A7835"/>
    <w:rsid w:val="005E2C9E"/>
    <w:rsid w:val="008C24F4"/>
    <w:rsid w:val="0097501D"/>
    <w:rsid w:val="009A0278"/>
    <w:rsid w:val="00AA3B07"/>
    <w:rsid w:val="00B457BF"/>
    <w:rsid w:val="00BE456B"/>
    <w:rsid w:val="00C52F91"/>
    <w:rsid w:val="00FD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BA738F-505C-49B7-9817-4E4D8E43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783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A78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2C9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2C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Щупленкова КС</dc:creator>
  <cp:lastModifiedBy>Щавликов Александр Анатольевич</cp:lastModifiedBy>
  <cp:revision>5</cp:revision>
  <cp:lastPrinted>2026-10-26T12:47:00Z</cp:lastPrinted>
  <dcterms:created xsi:type="dcterms:W3CDTF">2026-10-20T08:39:00Z</dcterms:created>
  <dcterms:modified xsi:type="dcterms:W3CDTF">2026-10-26T12:48:00Z</dcterms:modified>
</cp:coreProperties>
</file>