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74" w:rsidRPr="004F0773" w:rsidRDefault="004A0774" w:rsidP="004A0774">
      <w:pPr>
        <w:spacing w:after="0"/>
        <w:ind w:left="-567"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ТЕМА 1.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ИНФОРМАЦИОННАЯ ГИГИЕНА </w:t>
      </w:r>
    </w:p>
    <w:p w:rsidR="004A0774" w:rsidRPr="004F0773" w:rsidRDefault="004A0774" w:rsidP="004A0774">
      <w:pPr>
        <w:spacing w:after="0"/>
        <w:ind w:left="-567"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ИЛИ КАК НЕ СТАТЬ ЖЕРТВОЙ ДЕЗИНФОРМАЦИИ</w:t>
      </w:r>
    </w:p>
    <w:p w:rsidR="004A0774" w:rsidRPr="004F0773" w:rsidRDefault="004A0774" w:rsidP="004A0774">
      <w:pPr>
        <w:spacing w:before="120"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(основная тема)</w:t>
      </w:r>
    </w:p>
    <w:p w:rsidR="004A0774" w:rsidRPr="004F0773" w:rsidRDefault="004A0774" w:rsidP="004A0774">
      <w:pPr>
        <w:widowControl w:val="0"/>
        <w:spacing w:after="0" w:line="300" w:lineRule="exact"/>
        <w:ind w:left="-567" w:right="-284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</w:p>
    <w:p w:rsidR="004A0774" w:rsidRPr="004F0773" w:rsidRDefault="004A0774" w:rsidP="004A077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Введение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1. Тема ЕДИ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2. Первое цифровое устройство </w:t>
      </w:r>
    </w:p>
    <w:p w:rsidR="004A0774" w:rsidRPr="004F0773" w:rsidRDefault="004A0774" w:rsidP="004A0774">
      <w:pPr>
        <w:spacing w:after="0" w:line="300" w:lineRule="exact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весит 170 гр.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Calibri" w:eastAsia="Calibri" w:hAnsi="Calibri" w:cs="Times New Roman"/>
          <w:bCs/>
          <w:szCs w:val="28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Слайд 3. Доступность Интернета для белорусов</w:t>
      </w:r>
    </w:p>
    <w:p w:rsidR="004A0774" w:rsidRPr="004F0773" w:rsidRDefault="004A0774" w:rsidP="004A0774">
      <w:pPr>
        <w:spacing w:after="0" w:line="300" w:lineRule="exact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Слайд 4. Белорусы в Сети</w:t>
      </w:r>
    </w:p>
    <w:p w:rsidR="004A0774" w:rsidRPr="004F0773" w:rsidRDefault="004A0774" w:rsidP="004A0774">
      <w:pPr>
        <w:spacing w:after="0" w:line="300" w:lineRule="exact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We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are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A0774" w:rsidRPr="004F0773" w:rsidRDefault="004A0774" w:rsidP="004A0774">
      <w:pPr>
        <w:spacing w:after="0" w:line="300" w:lineRule="exact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5. Мировая интернет-инфраструктура </w:t>
      </w:r>
    </w:p>
    <w:p w:rsidR="004A0774" w:rsidRPr="004F0773" w:rsidRDefault="004A0774" w:rsidP="004A0774">
      <w:pPr>
        <w:spacing w:line="300" w:lineRule="exact"/>
        <w:ind w:left="-567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Сегодня интернет-инфраструктура потребляет от 6% до 12% производимого на Земле электричества.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на рынке появляются все более производительные устройства, растет скорость передачи данных.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  <w:lang w:val="ru-RU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6. Человек и объемы информации 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а картина мира – до ленты новостей в соцсетях.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  <w:lang w:val="ru-RU"/>
        </w:rPr>
        <w:t>Слайд 7. «Информационный пузырь»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Президент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А.Г.Лукашенко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28 мая 2024 г. на Форуме медийного сообщества в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ru-RU"/>
        </w:rPr>
        <w:t>г.Могилеве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  <w:lang w:val="ru-RU"/>
        </w:rPr>
        <w:t>.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val="ru-RU"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val="ru-RU" w:eastAsia="ru-RU"/>
        </w:rPr>
        <w:t xml:space="preserve">Слайд 8. Цитата Главы государства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  <w:lang w:val="ru-RU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собственниками, хозяевами, управляющими глобальной информационной сетью Интернет, а также ее главными инструментами.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9. Англосаксы – владельцы Гугл, Фейсбук, Твиттер,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Вотсап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10. 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про «сад, джунгли и садовников».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только завернутые в красочные современные оболочки.</w:t>
      </w:r>
    </w:p>
    <w:p w:rsidR="004A0774" w:rsidRPr="004F0773" w:rsidRDefault="004A0774" w:rsidP="004A077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 Фейки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Вот теперь мы и подошли с вами к фейкам – к одному из самых опасных явлений современности.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либо вводящая в заблуждение информация, которая выдается за реальную.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(по оценкам зарубежных экспертов).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11. Что такое фейк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Именно они создают и используют соответствующие технологии. </w:t>
      </w:r>
    </w:p>
    <w:p w:rsidR="004A0774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Слайд 12. 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»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 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val="ru-RU"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val="ru-RU"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val="ru-RU"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val="ru-RU"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 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(фрагмент российского сериала)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Или украинская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с картинно разложенными на тротуаре то ли трупами, то ли актерами.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» самых разных мастей. В том числе и украинские.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хочется (особенно молодежи) и друзьям немедленно переслать, и у себя сохранить, и в соцсетях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Не думая, не вникая, не переводя, что за текст там могли наложить.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Слайд 14. Рекомендации для родителей и детей из разных возрастных групп</w:t>
      </w:r>
    </w:p>
    <w:p w:rsidR="004A0774" w:rsidRPr="009C51CE" w:rsidRDefault="004A0774" w:rsidP="004A0774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храните имена пользователей и пароли в безопасности;</w:t>
      </w:r>
    </w:p>
    <w:p w:rsidR="004A0774" w:rsidRPr="009C51CE" w:rsidRDefault="004A0774" w:rsidP="004A0774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периодически меняйте пароли;</w:t>
      </w:r>
    </w:p>
    <w:p w:rsidR="004A0774" w:rsidRPr="009C51CE" w:rsidRDefault="004A0774" w:rsidP="004A0774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которая могла бы помочь интернет-хищникам найти ваших детей;</w:t>
      </w:r>
    </w:p>
    <w:p w:rsidR="004A0774" w:rsidRPr="009C51CE" w:rsidRDefault="004A0774" w:rsidP="004A0774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A0774" w:rsidRPr="009C51CE" w:rsidRDefault="004A0774" w:rsidP="004A0774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A0774" w:rsidRPr="009C51CE" w:rsidRDefault="004A0774" w:rsidP="004A0774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  <w:lang w:val="ru-RU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(продолжение)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установите родительский контроль;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используйте антивирусные программы на всех устройствах;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расскажите о существовании фальшивых рекламных объявлений; 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lastRenderedPageBreak/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Интернет-хищники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val="ru-RU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(травли) в переписке могут настаивать на личной встрече;</w:t>
      </w:r>
    </w:p>
    <w:p w:rsidR="004A0774" w:rsidRPr="00C3363F" w:rsidRDefault="004A0774" w:rsidP="004A0774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A0774" w:rsidRPr="00C3363F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: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C3363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Слайд 16. Информация МВД по профилактике киберпреступлений</w:t>
      </w:r>
    </w:p>
    <w:p w:rsidR="004A0774" w:rsidRPr="004F0773" w:rsidRDefault="004A0774" w:rsidP="004A0774">
      <w:pPr>
        <w:shd w:val="clear" w:color="auto" w:fill="FFFFFF"/>
        <w:spacing w:before="120" w:after="0" w:line="240" w:lineRule="auto"/>
        <w:ind w:left="-567"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вербовщики с целью использования в противоправной деятельности.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A0774" w:rsidRPr="004F0773" w:rsidRDefault="004A0774" w:rsidP="004A077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. Борьба и ответственность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развязанной так называемым «коллективным» Западом.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кучка «беглых» не смогла с ними не согласиться. 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.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</w:p>
    <w:p w:rsidR="004A0774" w:rsidRPr="004F0773" w:rsidRDefault="004A0774" w:rsidP="004A0774">
      <w:pPr>
        <w:spacing w:after="0" w:line="240" w:lineRule="auto"/>
        <w:ind w:left="-567"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Свидетельство тому – данные социологических исследований.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Слайд 17. Доверие белорусов государственным СМИ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(в 2022 году – 49,6%), а в сравнении с 2021 годом </w:t>
      </w:r>
      <w:proofErr w:type="gramStart"/>
      <w:r w:rsidRPr="004F07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–  на</w:t>
      </w:r>
      <w:proofErr w:type="gramEnd"/>
      <w:r w:rsidRPr="004F07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15,9% (в 2021 году – 38,4%).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Слайд 18. Количество зарегистрированных в Беларуси СМИ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человек).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A0774" w:rsidRPr="004F0773" w:rsidRDefault="004A0774" w:rsidP="004A0774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 w:eastAsia="ru-RU"/>
        </w:rPr>
        <w:t>серьезное нарушение политической системы или экономики Республики».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  <w:t xml:space="preserve">27,4 тыс. долларов США и заключение под стражу на срок от 1 года. 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A0774" w:rsidRPr="004F0773" w:rsidRDefault="004A0774" w:rsidP="004A0774">
      <w:pPr>
        <w:spacing w:before="120"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:lang w:val="ru-RU"/>
          <w14:ligatures w14:val="all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:lang w:val="ru-RU"/>
          <w14:ligatures w14:val="all"/>
        </w:rPr>
        <w:t xml:space="preserve">источники используются для ее передачи.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:lang w:val="ru-RU"/>
          <w14:ligatures w14:val="all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  <w:lang w:val="ru-RU"/>
          <w14:ligatures w14:val="all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:lang w:val="ru-RU"/>
          <w14:ligatures w14:val="all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  <w:lang w:val="ru-RU"/>
          <w14:ligatures w14:val="all"/>
        </w:rPr>
        <w:t>: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:lang w:val="ru-RU"/>
          <w14:ligatures w14:val="all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:lang w:val="ru-RU"/>
          <w14:ligatures w14:val="all"/>
        </w:rPr>
        <w:t>Слайд 20. Административная ответственность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A0774" w:rsidRPr="004F0773" w:rsidRDefault="004A0774" w:rsidP="004A0774">
      <w:pPr>
        <w:spacing w:before="120" w:after="120" w:line="240" w:lineRule="auto"/>
        <w:ind w:left="-567"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  <w:lang w:val="ru-RU"/>
          <w14:ligatures w14:val="all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  <w:lang w:val="ru-RU"/>
          <w14:ligatures w14:val="all"/>
        </w:rPr>
        <w:t xml:space="preserve"> и многозадачными могут быть эти самые фейки, о которых мы говорим.</w:t>
      </w:r>
    </w:p>
    <w:p w:rsidR="004A0774" w:rsidRPr="004F0773" w:rsidRDefault="004A0774" w:rsidP="004A0774">
      <w:pPr>
        <w:spacing w:before="120" w:after="120" w:line="240" w:lineRule="auto"/>
        <w:ind w:left="-567"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  <w:lang w:val="ru-RU"/>
          <w14:ligatures w14:val="all"/>
        </w:rPr>
        <w:t>Слайд 21. Уголовная ответственность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:lang w:val="ru-RU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A0774" w:rsidRDefault="004A0774" w:rsidP="004A0774">
      <w:pPr>
        <w:shd w:val="clear" w:color="auto" w:fill="FFFFFF"/>
        <w:spacing w:before="120" w:after="0" w:line="240" w:lineRule="auto"/>
        <w:ind w:left="-567"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4A0774" w:rsidRPr="004F0773" w:rsidRDefault="004A0774" w:rsidP="004A0774">
      <w:pPr>
        <w:shd w:val="clear" w:color="auto" w:fill="FFFFFF"/>
        <w:spacing w:before="120" w:after="0" w:line="240" w:lineRule="auto"/>
        <w:ind w:left="-567"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Слайд 22: Отличия фейка от объективной информации</w:t>
      </w:r>
    </w:p>
    <w:p w:rsidR="004A0774" w:rsidRPr="00C3363F" w:rsidRDefault="004A0774" w:rsidP="004A07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прочитайте всю новость, а не только заголовок; </w:t>
      </w:r>
    </w:p>
    <w:p w:rsidR="004A0774" w:rsidRPr="00C3363F" w:rsidRDefault="004A0774" w:rsidP="004A07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изучите источник новости или статьи; </w:t>
      </w:r>
    </w:p>
    <w:p w:rsidR="004A0774" w:rsidRPr="00C3363F" w:rsidRDefault="004A0774" w:rsidP="004A07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проверьте первоисточники информации; </w:t>
      </w:r>
    </w:p>
    <w:p w:rsidR="004A0774" w:rsidRPr="00C3363F" w:rsidRDefault="004A0774" w:rsidP="004A07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проверьте автора материала; </w:t>
      </w:r>
    </w:p>
    <w:p w:rsidR="004A0774" w:rsidRPr="00C3363F" w:rsidRDefault="004A0774" w:rsidP="004A07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проверьте другие, альтернативные источники; </w:t>
      </w:r>
    </w:p>
    <w:p w:rsidR="004A0774" w:rsidRPr="00C3363F" w:rsidRDefault="004A0774" w:rsidP="004A07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это новость в соцсетях, посмотрите, кто ей поделился; 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</w:t>
      </w:r>
    </w:p>
    <w:p w:rsidR="004A0774" w:rsidRPr="00C3363F" w:rsidRDefault="004A0774" w:rsidP="004A07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A0774" w:rsidRPr="00C3363F" w:rsidRDefault="004A0774" w:rsidP="004A07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A0774" w:rsidRPr="00C3363F" w:rsidRDefault="004A0774" w:rsidP="004A07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A0774" w:rsidRPr="00C3363F" w:rsidRDefault="004A0774" w:rsidP="004A07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3363F">
        <w:rPr>
          <w:rFonts w:ascii="Times New Roman" w:eastAsia="Calibri" w:hAnsi="Times New Roman" w:cs="Times New Roman"/>
          <w:sz w:val="30"/>
          <w:szCs w:val="30"/>
          <w:lang w:val="ru-RU"/>
        </w:rPr>
        <w:t>запоминайте информационные ресурсы, которым можно и особенно которым нельзя верить.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</w:p>
    <w:p w:rsidR="004A0774" w:rsidRPr="004F0773" w:rsidRDefault="004A0774" w:rsidP="004A0774">
      <w:pPr>
        <w:autoSpaceDE w:val="0"/>
        <w:autoSpaceDN w:val="0"/>
        <w:adjustRightInd w:val="0"/>
        <w:spacing w:after="120"/>
        <w:ind w:left="-567"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  <w:lang w:val="ru-RU"/>
        </w:rPr>
        <w:t xml:space="preserve">Слайд 24. Ограничения доступа к экстремистским материалам в Беларуси 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:lang w:val="ru-RU"/>
          <w14:ligatures w14:val="all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:lang w:val="ru-RU"/>
          <w14:ligatures w14:val="all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A0774" w:rsidRPr="004F0773" w:rsidRDefault="004A0774" w:rsidP="004A0774">
      <w:pPr>
        <w:spacing w:after="0" w:line="300" w:lineRule="exact"/>
        <w:ind w:left="-567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  <w:lang w:val="ru-RU"/>
          <w14:ligatures w14:val="all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  <w:lang w:val="ru-RU"/>
          <w14:ligatures w14:val="all"/>
        </w:rPr>
        <w:br/>
        <w:t>(в 2023 году – 1 735; в 2022 году – 1 381).</w:t>
      </w:r>
    </w:p>
    <w:p w:rsidR="004A0774" w:rsidRPr="004F0773" w:rsidRDefault="004A0774" w:rsidP="004A0774">
      <w:pPr>
        <w:autoSpaceDE w:val="0"/>
        <w:autoSpaceDN w:val="0"/>
        <w:adjustRightInd w:val="0"/>
        <w:spacing w:before="120"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размещен постоянно обновляемый республиканский список экстремистских материалов.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A0774" w:rsidRPr="004F0773" w:rsidRDefault="004A0774" w:rsidP="004A0774">
      <w:pPr>
        <w:spacing w:before="120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. Информационная гигиена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25. Информационная гигиена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Слайд 26. Как избавиться от «информационного шума»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Как избавиться от «информационного шума»: </w:t>
      </w:r>
    </w:p>
    <w:p w:rsidR="004A0774" w:rsidRPr="00C3363F" w:rsidRDefault="004A0774" w:rsidP="004A0774">
      <w:pPr>
        <w:pStyle w:val="a3"/>
        <w:numPr>
          <w:ilvl w:val="0"/>
          <w:numId w:val="5"/>
        </w:num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3363F">
        <w:rPr>
          <w:rFonts w:ascii="Times New Roman" w:eastAsia="Calibri" w:hAnsi="Times New Roman" w:cs="Times New Roman"/>
          <w:sz w:val="30"/>
          <w:szCs w:val="30"/>
          <w:lang w:val="ru-RU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A0774" w:rsidRPr="00C3363F" w:rsidRDefault="004A0774" w:rsidP="004A07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A0774" w:rsidRPr="00C3363F" w:rsidRDefault="004A0774" w:rsidP="004A07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A0774" w:rsidRPr="00C3363F" w:rsidRDefault="004A0774" w:rsidP="004A07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!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A0774" w:rsidRPr="004F0773" w:rsidRDefault="004A0774" w:rsidP="004A0774">
      <w:pPr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  <w:lang w:val="ru-RU"/>
        </w:rPr>
        <w:t>?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Есть!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Слайд 27. Как распознать, настоящий перед вами человек или бот </w:t>
      </w:r>
    </w:p>
    <w:p w:rsidR="004A0774" w:rsidRPr="00C3363F" w:rsidRDefault="004A0774" w:rsidP="004A0774">
      <w:pPr>
        <w:shd w:val="clear" w:color="auto" w:fill="FFFFFF"/>
        <w:spacing w:after="0" w:line="240" w:lineRule="auto"/>
        <w:ind w:left="-567"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Отличия бота от человека:</w:t>
      </w:r>
    </w:p>
    <w:p w:rsidR="004A0774" w:rsidRPr="00C3363F" w:rsidRDefault="004A0774" w:rsidP="004A07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Либо вместо реальной фотографии у бота абстрактная картинка, изображение знаменитости или животного. Либо 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A0774" w:rsidRPr="00C3363F" w:rsidRDefault="004A0774" w:rsidP="004A07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на странице профиля у бота, как правило, отсутствуют личные данные;</w:t>
      </w:r>
    </w:p>
    <w:p w:rsidR="004A0774" w:rsidRPr="00C3363F" w:rsidRDefault="004A0774" w:rsidP="004A07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A0774" w:rsidRPr="00C3363F" w:rsidRDefault="004A0774" w:rsidP="004A07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4A0774" w:rsidRPr="00C3363F" w:rsidRDefault="004A0774" w:rsidP="004A07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val="ru-RU"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может последовать ответ, отходящий от логики беседы, на совсем другую тему;</w:t>
      </w:r>
    </w:p>
    <w:p w:rsidR="004A0774" w:rsidRPr="00C3363F" w:rsidRDefault="004A0774" w:rsidP="004A07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белорусами. Каждый на своем месте.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val="ru-RU" w:eastAsia="ru-RU"/>
        </w:rPr>
        <w:t>с Государственным секретарем Совета Безопасности Республики Беларусь</w:t>
      </w:r>
    </w:p>
    <w:p w:rsidR="004A0774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4A0774" w:rsidRPr="004F0773" w:rsidRDefault="004A0774" w:rsidP="004A0774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А.Г.Вольфовичем</w:t>
      </w:r>
      <w:proofErr w:type="spellEnd"/>
      <w:r w:rsidRPr="004F077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4A0774" w:rsidRDefault="004A0774" w:rsidP="004A0774">
      <w:pPr>
        <w:ind w:left="-567"/>
      </w:pPr>
    </w:p>
    <w:sectPr w:rsidR="004A07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58" w:rsidRDefault="00F45058" w:rsidP="004A0774">
      <w:pPr>
        <w:spacing w:after="0" w:line="240" w:lineRule="auto"/>
      </w:pPr>
      <w:r>
        <w:separator/>
      </w:r>
    </w:p>
  </w:endnote>
  <w:endnote w:type="continuationSeparator" w:id="0">
    <w:p w:rsidR="00F45058" w:rsidRDefault="00F45058" w:rsidP="004A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58" w:rsidRDefault="00F45058" w:rsidP="004A0774">
      <w:pPr>
        <w:spacing w:after="0" w:line="240" w:lineRule="auto"/>
      </w:pPr>
      <w:r>
        <w:separator/>
      </w:r>
    </w:p>
  </w:footnote>
  <w:footnote w:type="continuationSeparator" w:id="0">
    <w:p w:rsidR="00F45058" w:rsidRDefault="00F45058" w:rsidP="004A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775812"/>
      <w:docPartObj>
        <w:docPartGallery w:val="Page Numbers (Top of Page)"/>
        <w:docPartUnique/>
      </w:docPartObj>
    </w:sdtPr>
    <w:sdtContent>
      <w:p w:rsidR="004A0774" w:rsidRDefault="004A07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4A0774" w:rsidRDefault="004A07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74"/>
    <w:rsid w:val="004A0774"/>
    <w:rsid w:val="00F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7A0C"/>
  <w15:chartTrackingRefBased/>
  <w15:docId w15:val="{D3B5BB8C-F048-4400-A130-0499034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774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774"/>
    <w:rPr>
      <w:lang/>
    </w:rPr>
  </w:style>
  <w:style w:type="paragraph" w:styleId="a6">
    <w:name w:val="footer"/>
    <w:basedOn w:val="a"/>
    <w:link w:val="a7"/>
    <w:uiPriority w:val="99"/>
    <w:unhideWhenUsed/>
    <w:rsid w:val="004A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774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2024-08-13T11:50:00Z</dcterms:created>
  <dcterms:modified xsi:type="dcterms:W3CDTF">2024-08-13T11:51:00Z</dcterms:modified>
</cp:coreProperties>
</file>