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8" w:rsidRDefault="001C4011">
      <w:pPr>
        <w:jc w:val="center"/>
      </w:pPr>
      <w:bookmarkStart w:id="0" w:name="_GoBack"/>
      <w:bookmarkEnd w:id="0"/>
      <w:r>
        <w:rPr>
          <w:sz w:val="30"/>
          <w:szCs w:val="30"/>
        </w:rPr>
        <w:t xml:space="preserve">    </w:t>
      </w:r>
      <w:r>
        <w:rPr>
          <w:b/>
          <w:color w:val="000000"/>
          <w:sz w:val="40"/>
          <w:szCs w:val="40"/>
          <w:lang w:val="be-BY"/>
        </w:rPr>
        <w:t xml:space="preserve">СООБЩЕНИЕ </w:t>
      </w:r>
    </w:p>
    <w:p w:rsidR="00670D58" w:rsidRDefault="001C4011">
      <w:pPr>
        <w:jc w:val="center"/>
      </w:pPr>
      <w:r>
        <w:rPr>
          <w:color w:val="000000"/>
          <w:sz w:val="30"/>
          <w:szCs w:val="30"/>
          <w:lang w:val="be-BY"/>
        </w:rPr>
        <w:t>О РЕЗУЛЬТАТАХ ВЫБОРОВ ПО БЫХОВСКОМУ ИЗБИРАТЕЛЬНОМУ ОКРУГУ № 81 ПО ВЫБОРАМ ДЕПУТАТА ПАЛАТЫ ПРЕДСТАВИТЕЛЕЙ НАЦИОНАЛЬНОГО СОБРАНИЯ РЕСПУБЛИКИ БЕЛАРУСЬ ВОСЬМОГО СОЗЫВА</w:t>
      </w:r>
    </w:p>
    <w:p w:rsidR="00670D58" w:rsidRDefault="00670D58">
      <w:pPr>
        <w:jc w:val="both"/>
        <w:rPr>
          <w:color w:val="000000"/>
          <w:sz w:val="30"/>
          <w:szCs w:val="30"/>
          <w:lang w:val="be-BY"/>
        </w:rPr>
      </w:pPr>
    </w:p>
    <w:tbl>
      <w:tblPr>
        <w:tblW w:w="15877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2560"/>
        <w:gridCol w:w="1693"/>
        <w:gridCol w:w="1276"/>
        <w:gridCol w:w="3368"/>
        <w:gridCol w:w="1009"/>
        <w:gridCol w:w="851"/>
        <w:gridCol w:w="851"/>
        <w:gridCol w:w="4269"/>
      </w:tblGrid>
      <w:tr w:rsidR="00670D58">
        <w:trPr>
          <w:trHeight w:val="427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jc w:val="center"/>
            </w:pPr>
            <w:r>
              <w:t>Название и номер избирательного округа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jc w:val="center"/>
            </w:pPr>
            <w:r>
              <w:t>Общее число избирателей, включенных</w:t>
            </w:r>
          </w:p>
          <w:p w:rsidR="00670D58" w:rsidRDefault="001C4011">
            <w:pPr>
              <w:spacing w:line="240" w:lineRule="exact"/>
              <w:jc w:val="center"/>
            </w:pPr>
            <w:r>
              <w:t>в списки граждан, имеющих право участвовать в выборах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избирателей, принявших участие в голосовании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jc w:val="center"/>
            </w:pPr>
            <w:r>
              <w:t>Фамилия, имя, отчество кандидатов, по которым проводилось голосование в день выборов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0D58" w:rsidRDefault="001C4011">
            <w:pPr>
              <w:tabs>
                <w:tab w:val="left" w:pos="936"/>
              </w:tabs>
              <w:spacing w:line="240" w:lineRule="exact"/>
              <w:ind w:left="113" w:right="113"/>
              <w:jc w:val="center"/>
            </w:pPr>
            <w:r>
              <w:t>Число голосов, поданных за каждого кандидата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голосов, поданных  против всех кандидатов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недействительных бюллетеней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tabs>
                <w:tab w:val="left" w:pos="936"/>
              </w:tabs>
              <w:spacing w:line="240" w:lineRule="exact"/>
              <w:jc w:val="center"/>
            </w:pPr>
            <w:r>
              <w:t>Фамилия, имя, отчество, дата рождения, должность (занятие), место работы и место жительства, партийность избранного депутата</w:t>
            </w:r>
          </w:p>
        </w:tc>
      </w:tr>
      <w:tr w:rsidR="00670D58">
        <w:trPr>
          <w:trHeight w:val="1531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Быховский № 81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МИХЕЕНКО </w:t>
            </w:r>
          </w:p>
          <w:p w:rsidR="00670D58" w:rsidRDefault="001C401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Александра Николаевна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МИХЕЕНКО </w:t>
            </w:r>
          </w:p>
          <w:p w:rsidR="00670D58" w:rsidRDefault="001C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НИКОЛАЕВНА, </w:t>
            </w:r>
          </w:p>
          <w:p w:rsidR="00670D58" w:rsidRDefault="001C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1971 года рождения, председатель </w:t>
            </w:r>
            <w:proofErr w:type="spellStart"/>
            <w:r>
              <w:rPr>
                <w:sz w:val="28"/>
                <w:szCs w:val="28"/>
              </w:rPr>
              <w:t>Костюковичского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комитета, </w:t>
            </w:r>
          </w:p>
          <w:p w:rsidR="00670D58" w:rsidRDefault="001C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г.Костюковичи, член Белорусской партии </w:t>
            </w:r>
          </w:p>
          <w:p w:rsidR="00670D58" w:rsidRDefault="001C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«Белая Русь»</w:t>
            </w:r>
          </w:p>
          <w:p w:rsidR="00670D58" w:rsidRDefault="00670D58">
            <w:pPr>
              <w:jc w:val="center"/>
              <w:rPr>
                <w:sz w:val="28"/>
                <w:szCs w:val="28"/>
              </w:rPr>
            </w:pPr>
          </w:p>
        </w:tc>
      </w:tr>
      <w:tr w:rsidR="00670D58">
        <w:trPr>
          <w:trHeight w:val="938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spacing w:line="240" w:lineRule="exact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spacing w:line="240" w:lineRule="exact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ТОЧИЛКИН</w:t>
            </w:r>
          </w:p>
          <w:p w:rsidR="00670D58" w:rsidRDefault="001C401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Михаил Васильевич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1C4011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58" w:rsidRDefault="00670D58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</w:tbl>
    <w:p w:rsidR="00670D58" w:rsidRDefault="001C4011">
      <w:pPr>
        <w:jc w:val="right"/>
        <w:rPr>
          <w:color w:val="000000"/>
          <w:lang w:val="be-BY"/>
        </w:rPr>
      </w:pPr>
      <w:r>
        <w:rPr>
          <w:color w:val="000000"/>
          <w:lang w:val="be-BY"/>
        </w:rPr>
        <w:t xml:space="preserve">                                                                                   </w:t>
      </w:r>
    </w:p>
    <w:p w:rsidR="00670D58" w:rsidRDefault="001C4011">
      <w:pPr>
        <w:jc w:val="right"/>
        <w:rPr>
          <w:color w:val="000000"/>
          <w:lang w:val="be-BY"/>
        </w:rPr>
      </w:pPr>
      <w:r>
        <w:rPr>
          <w:color w:val="000000"/>
          <w:lang w:val="be-BY"/>
        </w:rPr>
        <w:t xml:space="preserve">Окружная избирательная комиссия № 81, Могилевская область </w:t>
      </w:r>
    </w:p>
    <w:p w:rsidR="00670D58" w:rsidRDefault="001C4011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670D58" w:rsidSect="001C7A44">
      <w:pgSz w:w="16838" w:h="11906" w:orient="landscape"/>
      <w:pgMar w:top="1135" w:right="1134" w:bottom="142" w:left="28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CD" w:rsidRDefault="00C246CD">
      <w:r>
        <w:separator/>
      </w:r>
    </w:p>
  </w:endnote>
  <w:endnote w:type="continuationSeparator" w:id="0">
    <w:p w:rsidR="00C246CD" w:rsidRDefault="00C2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CD" w:rsidRDefault="00C246CD">
      <w:r>
        <w:separator/>
      </w:r>
    </w:p>
  </w:footnote>
  <w:footnote w:type="continuationSeparator" w:id="0">
    <w:p w:rsidR="00C246CD" w:rsidRDefault="00C2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58"/>
    <w:rsid w:val="001C4011"/>
    <w:rsid w:val="001C7A44"/>
    <w:rsid w:val="00596A2C"/>
    <w:rsid w:val="00670D58"/>
    <w:rsid w:val="00C246CD"/>
    <w:rsid w:val="00C30D18"/>
    <w:rsid w:val="00D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44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C7A4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C7A4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C7A4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C7A4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C7A4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C7A4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C7A4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C7A4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C7A4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7A4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C7A4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C7A4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C7A4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C7A4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C7A4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C7A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C7A4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C7A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C7A44"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  <w:rsid w:val="001C7A44"/>
  </w:style>
  <w:style w:type="paragraph" w:styleId="a5">
    <w:name w:val="Title"/>
    <w:basedOn w:val="a"/>
    <w:next w:val="a"/>
    <w:link w:val="a6"/>
    <w:uiPriority w:val="10"/>
    <w:qFormat/>
    <w:rsid w:val="001C7A4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C7A4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C7A44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C7A4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C7A4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C7A4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C7A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C7A44"/>
    <w:rPr>
      <w:i/>
    </w:rPr>
  </w:style>
  <w:style w:type="character" w:customStyle="1" w:styleId="11">
    <w:name w:val="Верхний колонтитул Знак1"/>
    <w:link w:val="ab"/>
    <w:uiPriority w:val="99"/>
    <w:rsid w:val="001C7A44"/>
  </w:style>
  <w:style w:type="paragraph" w:styleId="ac">
    <w:name w:val="footer"/>
    <w:basedOn w:val="a"/>
    <w:link w:val="ad"/>
    <w:uiPriority w:val="99"/>
    <w:unhideWhenUsed/>
    <w:rsid w:val="001C7A4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C7A44"/>
  </w:style>
  <w:style w:type="character" w:customStyle="1" w:styleId="ad">
    <w:name w:val="Нижний колонтитул Знак"/>
    <w:link w:val="ac"/>
    <w:uiPriority w:val="99"/>
    <w:rsid w:val="001C7A44"/>
  </w:style>
  <w:style w:type="table" w:styleId="ae">
    <w:name w:val="Table Grid"/>
    <w:uiPriority w:val="59"/>
    <w:rsid w:val="001C7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C7A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C7A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1C7A4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C7A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C7A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C7A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C7A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C7A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C7A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C7A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C7A4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C7A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C7A4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C7A4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C7A4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C7A4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C7A4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C7A4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C7A4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C7A4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C7A4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C7A4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C7A4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C7A4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C7A4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C7A4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C7A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C7A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1C7A44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1C7A44"/>
    <w:rPr>
      <w:sz w:val="18"/>
    </w:rPr>
  </w:style>
  <w:style w:type="character" w:styleId="af1">
    <w:name w:val="footnote reference"/>
    <w:uiPriority w:val="99"/>
    <w:unhideWhenUsed/>
    <w:rsid w:val="001C7A4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C7A44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1C7A44"/>
    <w:rPr>
      <w:sz w:val="20"/>
    </w:rPr>
  </w:style>
  <w:style w:type="character" w:styleId="af4">
    <w:name w:val="endnote reference"/>
    <w:uiPriority w:val="99"/>
    <w:semiHidden/>
    <w:unhideWhenUsed/>
    <w:rsid w:val="001C7A4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C7A44"/>
    <w:pPr>
      <w:spacing w:after="57"/>
    </w:pPr>
  </w:style>
  <w:style w:type="paragraph" w:styleId="23">
    <w:name w:val="toc 2"/>
    <w:basedOn w:val="a"/>
    <w:next w:val="a"/>
    <w:uiPriority w:val="39"/>
    <w:unhideWhenUsed/>
    <w:rsid w:val="001C7A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C7A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C7A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C7A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C7A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C7A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C7A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C7A44"/>
    <w:pPr>
      <w:spacing w:after="57"/>
      <w:ind w:left="2268"/>
    </w:pPr>
  </w:style>
  <w:style w:type="paragraph" w:styleId="af5">
    <w:name w:val="TOC Heading"/>
    <w:uiPriority w:val="39"/>
    <w:unhideWhenUsed/>
    <w:rsid w:val="001C7A44"/>
  </w:style>
  <w:style w:type="paragraph" w:styleId="af6">
    <w:name w:val="table of figures"/>
    <w:basedOn w:val="a"/>
    <w:next w:val="a"/>
    <w:uiPriority w:val="99"/>
    <w:unhideWhenUsed/>
    <w:rsid w:val="001C7A44"/>
  </w:style>
  <w:style w:type="character" w:customStyle="1" w:styleId="WW8Num1z0">
    <w:name w:val="WW8Num1z0"/>
    <w:qFormat/>
    <w:rsid w:val="001C7A44"/>
    <w:rPr>
      <w:rFonts w:ascii="Symbol" w:hAnsi="Symbol" w:cs="Symbol"/>
    </w:rPr>
  </w:style>
  <w:style w:type="character" w:customStyle="1" w:styleId="WW8Num1z1">
    <w:name w:val="WW8Num1z1"/>
    <w:qFormat/>
    <w:rsid w:val="001C7A44"/>
    <w:rPr>
      <w:rFonts w:ascii="Courier New" w:hAnsi="Courier New" w:cs="Courier New"/>
    </w:rPr>
  </w:style>
  <w:style w:type="character" w:customStyle="1" w:styleId="WW8Num1z2">
    <w:name w:val="WW8Num1z2"/>
    <w:qFormat/>
    <w:rsid w:val="001C7A44"/>
    <w:rPr>
      <w:rFonts w:ascii="Wingdings" w:hAnsi="Wingdings" w:cs="Wingdings"/>
    </w:rPr>
  </w:style>
  <w:style w:type="character" w:styleId="af7">
    <w:name w:val="Hyperlink"/>
    <w:rsid w:val="001C7A44"/>
    <w:rPr>
      <w:color w:val="0000FF"/>
      <w:u w:val="single"/>
    </w:rPr>
  </w:style>
  <w:style w:type="character" w:customStyle="1" w:styleId="af8">
    <w:name w:val="Верхний колонтитул Знак"/>
    <w:qFormat/>
    <w:rsid w:val="001C7A44"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rsid w:val="001C7A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C7A44"/>
    <w:pPr>
      <w:spacing w:after="140" w:line="276" w:lineRule="auto"/>
    </w:pPr>
  </w:style>
  <w:style w:type="paragraph" w:styleId="afa">
    <w:name w:val="List"/>
    <w:basedOn w:val="af9"/>
    <w:rsid w:val="001C7A44"/>
  </w:style>
  <w:style w:type="paragraph" w:styleId="afb">
    <w:name w:val="caption"/>
    <w:basedOn w:val="a"/>
    <w:qFormat/>
    <w:rsid w:val="001C7A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C7A44"/>
    <w:pPr>
      <w:suppressLineNumbers/>
    </w:pPr>
  </w:style>
  <w:style w:type="paragraph" w:customStyle="1" w:styleId="HeaderandFooter">
    <w:name w:val="Header and Footer"/>
    <w:basedOn w:val="a"/>
    <w:qFormat/>
    <w:rsid w:val="001C7A44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1C7A44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sid w:val="001C7A44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rsid w:val="001C7A44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1C7A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C7A44"/>
    <w:pPr>
      <w:jc w:val="center"/>
    </w:pPr>
    <w:rPr>
      <w:b/>
      <w:bCs/>
    </w:rPr>
  </w:style>
  <w:style w:type="numbering" w:customStyle="1" w:styleId="WW8Num1">
    <w:name w:val="WW8Num1"/>
    <w:qFormat/>
    <w:rsid w:val="001C7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subject/>
  <dc:creator>Home</dc:creator>
  <cp:keywords/>
  <dc:description/>
  <cp:lastModifiedBy>uliana2</cp:lastModifiedBy>
  <cp:revision>4</cp:revision>
  <dcterms:created xsi:type="dcterms:W3CDTF">2024-02-27T11:59:00Z</dcterms:created>
  <dcterms:modified xsi:type="dcterms:W3CDTF">2024-02-27T12:28:00Z</dcterms:modified>
  <dc:language>en-US</dc:language>
</cp:coreProperties>
</file>