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32" w:rsidRDefault="00B12832" w:rsidP="00B12832">
      <w:pPr>
        <w:spacing w:after="0" w:line="240" w:lineRule="auto"/>
        <w:ind w:left="-851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ТЕМА 1. </w:t>
      </w:r>
      <w:r>
        <w:rPr>
          <w:b/>
          <w:sz w:val="30"/>
          <w:szCs w:val="30"/>
        </w:rPr>
        <w:t>РЕСПУБЛИКА БЕЛАРУСЬ: ПРОЕКТЫ БУДУЩЕГО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i/>
          <w:sz w:val="12"/>
          <w:szCs w:val="12"/>
        </w:rPr>
      </w:pPr>
    </w:p>
    <w:p w:rsidR="00B12832" w:rsidRDefault="00B12832" w:rsidP="00B12832">
      <w:pPr>
        <w:spacing w:after="0" w:line="240" w:lineRule="auto"/>
        <w:ind w:left="-851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 подготовлен </w:t>
      </w:r>
      <w:r>
        <w:rPr>
          <w:rFonts w:eastAsia="Times New Roman"/>
          <w:i/>
          <w:sz w:val="20"/>
          <w:szCs w:val="20"/>
        </w:rPr>
        <w:t xml:space="preserve">Академией управления при Президенте Республики Беларусь </w:t>
      </w:r>
      <w:r>
        <w:rPr>
          <w:i/>
          <w:sz w:val="20"/>
          <w:szCs w:val="20"/>
        </w:rPr>
        <w:t>на основе информации Министерства образования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Республики Беларусь, Министерства промышленности Республики Беларусь,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ГКНТ, НАН Беларуси,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B12832" w:rsidRDefault="00B12832" w:rsidP="00B12832">
      <w:pPr>
        <w:spacing w:after="0" w:line="240" w:lineRule="auto"/>
        <w:ind w:left="-851" w:right="-426" w:firstLine="709"/>
        <w:jc w:val="center"/>
        <w:rPr>
          <w:bCs/>
          <w:sz w:val="12"/>
          <w:szCs w:val="12"/>
        </w:rPr>
      </w:pP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iCs/>
          <w:sz w:val="30"/>
          <w:szCs w:val="30"/>
        </w:rPr>
      </w:pPr>
      <w:r>
        <w:rPr>
          <w:sz w:val="30"/>
          <w:szCs w:val="30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>
        <w:rPr>
          <w:iCs/>
          <w:sz w:val="30"/>
          <w:szCs w:val="30"/>
        </w:rPr>
        <w:t>А.Г.Лукашенко</w:t>
      </w:r>
      <w:proofErr w:type="spellEnd"/>
      <w:r>
        <w:rPr>
          <w:iCs/>
          <w:sz w:val="30"/>
          <w:szCs w:val="30"/>
        </w:rPr>
        <w:t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iCs/>
          <w:spacing w:val="-4"/>
          <w:sz w:val="30"/>
          <w:szCs w:val="30"/>
        </w:rPr>
      </w:pPr>
      <w:r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</w:t>
      </w:r>
      <w:r>
        <w:rPr>
          <w:iCs/>
          <w:sz w:val="30"/>
          <w:szCs w:val="30"/>
        </w:rPr>
        <w:lastRenderedPageBreak/>
        <w:t>мире передовые IT- и биотехнологии. И речь идет не столько о конкретных достижениях, открытиях и изобретениях, да, это важно. Но еще важнее – это проектное стратегическое мышление нынешнего поколения белорусов, поколения творцов и созидателей.</w:t>
      </w:r>
      <w:r>
        <w:rPr>
          <w:iCs/>
          <w:spacing w:val="-4"/>
          <w:sz w:val="30"/>
          <w:szCs w:val="30"/>
        </w:rPr>
        <w:t xml:space="preserve"> 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B12832" w:rsidRDefault="00B12832" w:rsidP="00B12832">
      <w:pPr>
        <w:spacing w:after="0" w:line="300" w:lineRule="exact"/>
        <w:ind w:left="-851" w:right="-426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 xml:space="preserve">еще в 1965 году в Институте ядерной энергетики в </w:t>
      </w:r>
      <w:proofErr w:type="spellStart"/>
      <w:r>
        <w:rPr>
          <w:i/>
          <w:sz w:val="30"/>
          <w:szCs w:val="30"/>
        </w:rPr>
        <w:t>г.п</w:t>
      </w:r>
      <w:proofErr w:type="spellEnd"/>
      <w:r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>
        <w:rPr>
          <w:i/>
          <w:sz w:val="30"/>
          <w:szCs w:val="30"/>
        </w:rPr>
        <w:t xml:space="preserve"> установку.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Беларуси был дан старт строительству Белорусской </w:t>
      </w:r>
      <w:r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>
        <w:rPr>
          <w:spacing w:val="-2"/>
          <w:sz w:val="30"/>
          <w:szCs w:val="30"/>
        </w:rPr>
        <w:t>БелАЭС</w:t>
      </w:r>
      <w:proofErr w:type="spellEnd"/>
      <w:r>
        <w:rPr>
          <w:spacing w:val="-2"/>
          <w:sz w:val="30"/>
          <w:szCs w:val="30"/>
        </w:rPr>
        <w:t xml:space="preserve">) около </w:t>
      </w:r>
      <w:proofErr w:type="spellStart"/>
      <w:r>
        <w:rPr>
          <w:spacing w:val="-2"/>
          <w:sz w:val="30"/>
          <w:szCs w:val="30"/>
        </w:rPr>
        <w:t>г.Островец</w:t>
      </w:r>
      <w:proofErr w:type="spellEnd"/>
      <w:r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. В настоящее время АЭС эксплуатируются лишь в </w:t>
      </w:r>
      <w:r>
        <w:rPr>
          <w:b/>
          <w:sz w:val="30"/>
          <w:szCs w:val="30"/>
        </w:rPr>
        <w:t>32</w:t>
      </w:r>
      <w:r>
        <w:rPr>
          <w:sz w:val="30"/>
          <w:szCs w:val="30"/>
        </w:rPr>
        <w:t xml:space="preserve"> странах.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Благодаря </w:t>
      </w:r>
      <w:proofErr w:type="spellStart"/>
      <w:r>
        <w:rPr>
          <w:b/>
          <w:sz w:val="30"/>
          <w:szCs w:val="30"/>
        </w:rPr>
        <w:t>БелАЭС</w:t>
      </w:r>
      <w:proofErr w:type="spellEnd"/>
      <w:r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>
        <w:rPr>
          <w:sz w:val="30"/>
          <w:szCs w:val="30"/>
        </w:rPr>
        <w:t xml:space="preserve">: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получен мощный источник относительно дешевой экологически чистой электроэнергии;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3 ноября 2023 г. во время посещения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района особо отметил: </w:t>
      </w:r>
      <w:r>
        <w:rPr>
          <w:b/>
          <w:i/>
          <w:spacing w:val="-6"/>
          <w:sz w:val="30"/>
          <w:szCs w:val="30"/>
        </w:rPr>
        <w:t>«</w:t>
      </w:r>
      <w:proofErr w:type="spellStart"/>
      <w:r>
        <w:rPr>
          <w:b/>
          <w:i/>
          <w:spacing w:val="-6"/>
          <w:sz w:val="30"/>
          <w:szCs w:val="30"/>
        </w:rPr>
        <w:t>БелАЭС</w:t>
      </w:r>
      <w:proofErr w:type="spellEnd"/>
      <w:r>
        <w:rPr>
          <w:b/>
          <w:i/>
          <w:spacing w:val="-6"/>
          <w:sz w:val="30"/>
          <w:szCs w:val="30"/>
        </w:rPr>
        <w:t xml:space="preserve"> – это </w:t>
      </w:r>
      <w:r>
        <w:rPr>
          <w:b/>
          <w:i/>
          <w:sz w:val="30"/>
          <w:szCs w:val="30"/>
        </w:rPr>
        <w:t xml:space="preserve">основа для дальнейшего развития </w:t>
      </w:r>
      <w:r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ежегодно будет вырабатываться порядка </w:t>
      </w:r>
      <w:r>
        <w:rPr>
          <w:sz w:val="30"/>
          <w:szCs w:val="30"/>
        </w:rPr>
        <w:br/>
        <w:t>18 млрд кВт*ч. Это обеспечит более 40% внутренних потребностей страны в электроэнергии. Возобновляемые источники энергии, такие, как солнце и ветер, важны. Однако атомная энергетика – это надежное, гарантированное и чистое электричество, гарантия стабильности работы энергосистемы.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Важно отметить, что </w:t>
      </w:r>
      <w:r>
        <w:rPr>
          <w:b/>
          <w:sz w:val="30"/>
          <w:szCs w:val="30"/>
        </w:rPr>
        <w:t>развитие атомной энергетики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>
        <w:rPr>
          <w:sz w:val="30"/>
          <w:szCs w:val="30"/>
        </w:rPr>
        <w:t>электродома</w:t>
      </w:r>
      <w:proofErr w:type="spellEnd"/>
      <w:r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Помимо укрепления энергетической и экономической безопасности, это </w:t>
      </w:r>
      <w:r>
        <w:rPr>
          <w:b/>
          <w:sz w:val="30"/>
          <w:szCs w:val="30"/>
        </w:rPr>
        <w:t>большой вклад и в сохранение окружающей среды</w:t>
      </w:r>
      <w:r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Ввод в эксплуатацию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-печать (аддитивные технологии), электротранспорт и накопители энергии,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-технологии, включая ресурсоёмкие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ДОСТИЖЕНИЯ В ОБЛАСТИ БИОТЕХНОЛОГИЙ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прежде всего, </w:t>
      </w:r>
      <w:r>
        <w:rPr>
          <w:b/>
          <w:sz w:val="30"/>
          <w:szCs w:val="30"/>
        </w:rPr>
        <w:t>в аграрном секторе и в области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Один из самых масштабных технологических проектов</w:t>
      </w:r>
      <w:r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>
        <w:rPr>
          <w:b/>
          <w:sz w:val="30"/>
          <w:szCs w:val="30"/>
        </w:rPr>
        <w:t>ЗАО «Белорусская национальная биотехнологическая корпорация»</w:t>
      </w:r>
      <w:r>
        <w:rPr>
          <w:sz w:val="30"/>
          <w:szCs w:val="30"/>
        </w:rPr>
        <w:t xml:space="preserve"> (далее – БНБК). БНБК реализует инвестиционный проект по высокотехнологичному агропромышленному производству полного цикла. Цель – </w:t>
      </w:r>
      <w:r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>
        <w:rPr>
          <w:b/>
          <w:sz w:val="30"/>
          <w:szCs w:val="30"/>
        </w:rPr>
        <w:t xml:space="preserve"> выпуск принципиально новых для Беларуси и стран СНГ </w:t>
      </w:r>
      <w:r>
        <w:rPr>
          <w:b/>
          <w:spacing w:val="-2"/>
          <w:sz w:val="30"/>
          <w:szCs w:val="30"/>
        </w:rPr>
        <w:t>продуктов</w:t>
      </w:r>
      <w:r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Развитие биотехнологий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трансгенных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>
        <w:rPr>
          <w:sz w:val="30"/>
          <w:szCs w:val="30"/>
        </w:rPr>
        <w:t>лактоферрин</w:t>
      </w:r>
      <w:proofErr w:type="spellEnd"/>
      <w:r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клеточных технологий для лечения иммунологических, </w:t>
      </w:r>
      <w:r>
        <w:rPr>
          <w:spacing w:val="-2"/>
          <w:sz w:val="30"/>
          <w:szCs w:val="30"/>
        </w:rPr>
        <w:t xml:space="preserve">аллергических и функциональных патологий </w:t>
      </w:r>
      <w:r>
        <w:rPr>
          <w:i/>
          <w:spacing w:val="-2"/>
          <w:sz w:val="30"/>
          <w:szCs w:val="30"/>
        </w:rPr>
        <w:t>(ринита, сахарного диабета 1-го</w:t>
      </w:r>
      <w:r>
        <w:rPr>
          <w:i/>
          <w:sz w:val="30"/>
          <w:szCs w:val="30"/>
        </w:rPr>
        <w:t xml:space="preserve"> типа, системного склероза, опухолей урогенитальной сферы и др.)</w:t>
      </w:r>
      <w:r>
        <w:rPr>
          <w:sz w:val="30"/>
          <w:szCs w:val="30"/>
        </w:rPr>
        <w:t>, а также новые методы ДНК-диагностики болезней человека и животных.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Биотехнологии востребованы и в фармацевтике. В Академии наук </w:t>
      </w:r>
      <w:r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>
        <w:rPr>
          <w:sz w:val="30"/>
          <w:szCs w:val="30"/>
        </w:rPr>
        <w:t xml:space="preserve"> и иммуностимулирующей активностью.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pacing w:val="-10"/>
          <w:sz w:val="30"/>
          <w:szCs w:val="30"/>
        </w:rPr>
        <w:t>В Витебской области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активно формируется</w:t>
      </w:r>
      <w:r>
        <w:rPr>
          <w:spacing w:val="-10"/>
          <w:sz w:val="30"/>
          <w:szCs w:val="30"/>
        </w:rPr>
        <w:t xml:space="preserve"> </w:t>
      </w:r>
      <w:proofErr w:type="spellStart"/>
      <w:r>
        <w:rPr>
          <w:b/>
          <w:spacing w:val="-10"/>
          <w:sz w:val="30"/>
          <w:szCs w:val="30"/>
        </w:rPr>
        <w:t>биофармтехнологический</w:t>
      </w:r>
      <w:proofErr w:type="spellEnd"/>
      <w:r>
        <w:rPr>
          <w:b/>
          <w:sz w:val="30"/>
          <w:szCs w:val="30"/>
        </w:rPr>
        <w:t xml:space="preserve"> кластер</w:t>
      </w:r>
      <w:r>
        <w:rPr>
          <w:sz w:val="30"/>
          <w:szCs w:val="30"/>
        </w:rPr>
        <w:t>.</w:t>
      </w:r>
    </w:p>
    <w:p w:rsidR="00B12832" w:rsidRDefault="00B12832" w:rsidP="00B12832">
      <w:pPr>
        <w:spacing w:after="0" w:line="280" w:lineRule="exact"/>
        <w:ind w:left="-851" w:right="-426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п</w:t>
      </w:r>
      <w:r>
        <w:rPr>
          <w:i/>
          <w:sz w:val="30"/>
          <w:szCs w:val="30"/>
        </w:rPr>
        <w:t xml:space="preserve">ланируется, что </w:t>
      </w:r>
      <w:r>
        <w:rPr>
          <w:b/>
          <w:i/>
          <w:sz w:val="30"/>
          <w:szCs w:val="30"/>
        </w:rPr>
        <w:t>центром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кластера станет завод «</w:t>
      </w:r>
      <w:proofErr w:type="spellStart"/>
      <w:r>
        <w:rPr>
          <w:b/>
          <w:i/>
          <w:sz w:val="30"/>
          <w:szCs w:val="30"/>
        </w:rPr>
        <w:t>БелВитунифарм</w:t>
      </w:r>
      <w:proofErr w:type="spellEnd"/>
      <w:r>
        <w:rPr>
          <w:b/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. Здесь уже выпустили опытную серию </w:t>
      </w:r>
      <w:r>
        <w:rPr>
          <w:b/>
          <w:i/>
          <w:sz w:val="30"/>
          <w:szCs w:val="30"/>
        </w:rPr>
        <w:t>противовирусной вакцины</w:t>
      </w:r>
      <w:r>
        <w:rPr>
          <w:i/>
          <w:sz w:val="30"/>
          <w:szCs w:val="30"/>
        </w:rPr>
        <w:t xml:space="preserve">. Работают ученые и над созданием отечественного </w:t>
      </w:r>
      <w:r>
        <w:rPr>
          <w:b/>
          <w:i/>
          <w:sz w:val="30"/>
          <w:szCs w:val="30"/>
        </w:rPr>
        <w:t>препарата от гриппа</w:t>
      </w:r>
      <w:r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>
        <w:rPr>
          <w:b/>
          <w:i/>
          <w:sz w:val="30"/>
          <w:szCs w:val="30"/>
        </w:rPr>
        <w:t>лечения заболеваний крови</w:t>
      </w:r>
      <w:r>
        <w:rPr>
          <w:i/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  <w:t xml:space="preserve">4 ноября 2022 г. БНБК, сказал: </w:t>
      </w:r>
      <w:r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>
        <w:rPr>
          <w:b/>
          <w:i/>
          <w:sz w:val="30"/>
          <w:szCs w:val="30"/>
        </w:rPr>
        <w:t>за биотехнологиями будущее</w:t>
      </w:r>
      <w:r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БЕЛАРУСЬ В КЛУБЕ КОСМИЧЕСКИХ ДЕРЖАВ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lastRenderedPageBreak/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>
        <w:rPr>
          <w:b/>
          <w:sz w:val="30"/>
          <w:szCs w:val="30"/>
        </w:rPr>
        <w:br/>
      </w:r>
      <w:r>
        <w:rPr>
          <w:b/>
          <w:spacing w:val="-8"/>
          <w:sz w:val="30"/>
          <w:szCs w:val="30"/>
        </w:rPr>
        <w:t>4 тыс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человек. На орбите – четыре белорусских спутника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И это не предел</w:t>
      </w:r>
      <w:r>
        <w:rPr>
          <w:spacing w:val="-8"/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относительную молодость </w:t>
      </w:r>
      <w:r>
        <w:rPr>
          <w:i/>
          <w:sz w:val="30"/>
          <w:szCs w:val="30"/>
        </w:rPr>
        <w:t>(первый спутник был запущен 22 июля 2012 года)</w:t>
      </w:r>
      <w:r>
        <w:rPr>
          <w:sz w:val="30"/>
          <w:szCs w:val="30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превышение доходов над расходами на эксплуатацию </w:t>
      </w:r>
      <w:r>
        <w:rPr>
          <w:b/>
          <w:spacing w:val="-6"/>
          <w:sz w:val="30"/>
          <w:szCs w:val="30"/>
        </w:rPr>
        <w:t xml:space="preserve">спутника составило около 44 млн долларов США </w:t>
      </w:r>
      <w:r>
        <w:rPr>
          <w:i/>
          <w:spacing w:val="-6"/>
          <w:sz w:val="30"/>
          <w:szCs w:val="30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– 0,35 м </w:t>
      </w:r>
      <w:r>
        <w:rPr>
          <w:i/>
          <w:sz w:val="30"/>
          <w:szCs w:val="30"/>
        </w:rPr>
        <w:t>(запуск первого спутника планируется в 2028 году)</w:t>
      </w:r>
      <w:r>
        <w:rPr>
          <w:sz w:val="30"/>
          <w:szCs w:val="30"/>
        </w:rPr>
        <w:t>. Они соответствуют лучшим мировым аналогам.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B12832" w:rsidRDefault="00B12832" w:rsidP="00B12832">
      <w:pPr>
        <w:spacing w:after="0" w:line="300" w:lineRule="exact"/>
        <w:ind w:left="-851" w:right="-426" w:firstLine="709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>: Петр Ильич Климук</w:t>
      </w:r>
      <w:r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12832" w:rsidRDefault="00B12832" w:rsidP="00B12832">
      <w:pPr>
        <w:spacing w:after="0" w:line="300" w:lineRule="exact"/>
        <w:ind w:left="-851" w:right="-426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Владимир Васильевич Коваленок</w:t>
      </w:r>
      <w:r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12832" w:rsidRDefault="00B12832" w:rsidP="00B12832">
      <w:pPr>
        <w:spacing w:after="0" w:line="300" w:lineRule="exact"/>
        <w:ind w:left="-851" w:right="-426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Викторович Новицкий</w:t>
      </w:r>
      <w:r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Принципиально важно, чтобы </w:t>
      </w:r>
      <w:r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>
        <w:rPr>
          <w:sz w:val="30"/>
          <w:szCs w:val="30"/>
        </w:rPr>
        <w:t>на орбитальной станции побывал</w:t>
      </w:r>
      <w:r>
        <w:rPr>
          <w:b/>
          <w:sz w:val="30"/>
          <w:szCs w:val="30"/>
        </w:rPr>
        <w:t xml:space="preserve"> гражданин Республики Беларусь</w:t>
      </w:r>
      <w:r>
        <w:rPr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в Центре подготовки космонавта им. </w:t>
      </w:r>
      <w:proofErr w:type="spellStart"/>
      <w:r>
        <w:rPr>
          <w:sz w:val="30"/>
          <w:szCs w:val="30"/>
        </w:rPr>
        <w:t>Ю.А.Гагарина</w:t>
      </w:r>
      <w:proofErr w:type="spellEnd"/>
      <w:r>
        <w:rPr>
          <w:sz w:val="30"/>
          <w:szCs w:val="30"/>
        </w:rPr>
        <w:t xml:space="preserve"> из</w:t>
      </w:r>
      <w:r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>
        <w:rPr>
          <w:i/>
          <w:sz w:val="30"/>
          <w:szCs w:val="30"/>
        </w:rPr>
        <w:t>(участник космического полета и его дублер)</w:t>
      </w:r>
      <w:r>
        <w:rPr>
          <w:sz w:val="30"/>
          <w:szCs w:val="30"/>
        </w:rPr>
        <w:t xml:space="preserve">. Они в настоящее время завершают подготовку к космическому полету на космодроме Байконур </w:t>
      </w:r>
      <w:r>
        <w:rPr>
          <w:i/>
          <w:sz w:val="30"/>
          <w:szCs w:val="30"/>
        </w:rPr>
        <w:t>(Республика Казахстан)</w:t>
      </w:r>
      <w:r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sz w:val="30"/>
          <w:szCs w:val="30"/>
        </w:rPr>
        <w:t>Марина Витальевна Василевская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(бортпроводник-инструктор авиакомпании «</w:t>
      </w:r>
      <w:proofErr w:type="spellStart"/>
      <w:r>
        <w:rPr>
          <w:i/>
          <w:sz w:val="30"/>
          <w:szCs w:val="30"/>
        </w:rPr>
        <w:t>Белавиа</w:t>
      </w:r>
      <w:proofErr w:type="spellEnd"/>
      <w:r>
        <w:rPr>
          <w:i/>
          <w:sz w:val="30"/>
          <w:szCs w:val="30"/>
        </w:rPr>
        <w:t>»)</w:t>
      </w:r>
      <w:r>
        <w:rPr>
          <w:sz w:val="30"/>
          <w:szCs w:val="30"/>
        </w:rPr>
        <w:t xml:space="preserve"> и астронавт NASA Трейси Дайсон.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t>Таким образом, наша страна уверенно закрепляет за собой статус современной космической державы.</w:t>
      </w:r>
    </w:p>
    <w:p w:rsidR="00B12832" w:rsidRDefault="00B12832" w:rsidP="00B12832">
      <w:pPr>
        <w:spacing w:after="0" w:line="240" w:lineRule="auto"/>
        <w:ind w:left="-851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АНТАРКТИДА: НА РАВНЫХ С КРУПНЕЙШИМИ ДЕРЖАВАМИ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B12832" w:rsidRDefault="00B12832" w:rsidP="00B12832">
      <w:pPr>
        <w:spacing w:after="0" w:line="280" w:lineRule="exact"/>
        <w:ind w:left="-851" w:right="-426"/>
        <w:jc w:val="both"/>
        <w:rPr>
          <w:i/>
          <w:strike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исследованиях Антарктиды белорусы принимают участие </w:t>
      </w:r>
      <w:r>
        <w:rPr>
          <w:i/>
          <w:sz w:val="30"/>
          <w:szCs w:val="30"/>
        </w:rPr>
        <w:br/>
        <w:t>с 1955 года. В составе советских экспедиций на ледовом континенте побывало более 100 наших соотечественников.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 поддержке Главы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b/>
          <w:sz w:val="30"/>
          <w:szCs w:val="30"/>
        </w:rPr>
        <w:t xml:space="preserve"> независимая Беларусь в 2006 году начала свой путь в освоении ледового континента</w:t>
      </w:r>
      <w:r>
        <w:rPr>
          <w:sz w:val="30"/>
          <w:szCs w:val="30"/>
        </w:rPr>
        <w:t xml:space="preserve">, когда присоединилась к Договору об Антарктике. </w:t>
      </w:r>
    </w:p>
    <w:p w:rsidR="00B12832" w:rsidRDefault="00B12832" w:rsidP="00B12832">
      <w:pPr>
        <w:spacing w:after="0" w:line="280" w:lineRule="exact"/>
        <w:ind w:left="-851" w:right="-426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н</w:t>
      </w:r>
      <w:r>
        <w:rPr>
          <w:i/>
          <w:sz w:val="30"/>
          <w:szCs w:val="30"/>
        </w:rPr>
        <w:t xml:space="preserve">а начало 2024 года в число участников </w:t>
      </w:r>
      <w:r>
        <w:rPr>
          <w:b/>
          <w:i/>
          <w:sz w:val="30"/>
          <w:szCs w:val="30"/>
        </w:rPr>
        <w:t>Договора об Антарктике</w:t>
      </w:r>
      <w:r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B12832" w:rsidRDefault="00B12832" w:rsidP="00B12832">
      <w:pPr>
        <w:spacing w:after="0" w:line="223" w:lineRule="auto"/>
        <w:ind w:left="-851" w:right="-42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>
        <w:rPr>
          <w:b/>
          <w:sz w:val="30"/>
          <w:szCs w:val="30"/>
        </w:rPr>
        <w:t xml:space="preserve">Белорусская станция «Гора Вечерняя» </w:t>
      </w:r>
      <w:r>
        <w:rPr>
          <w:i/>
          <w:sz w:val="30"/>
          <w:szCs w:val="30"/>
        </w:rPr>
        <w:t>(расположена в Восточной Антарктиде)</w:t>
      </w:r>
      <w:r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B12832" w:rsidRDefault="00B12832" w:rsidP="00B12832">
      <w:pPr>
        <w:spacing w:after="0" w:line="223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B12832" w:rsidRDefault="00B12832" w:rsidP="00B12832">
      <w:pPr>
        <w:spacing w:after="0" w:line="223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B12832" w:rsidRDefault="00B12832" w:rsidP="00B12832">
      <w:pPr>
        <w:spacing w:after="0" w:line="223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мониторинг </w:t>
      </w:r>
      <w:proofErr w:type="spellStart"/>
      <w:r>
        <w:rPr>
          <w:sz w:val="30"/>
          <w:szCs w:val="30"/>
        </w:rPr>
        <w:t>озоносферы</w:t>
      </w:r>
      <w:proofErr w:type="spellEnd"/>
      <w:r>
        <w:rPr>
          <w:sz w:val="30"/>
          <w:szCs w:val="30"/>
        </w:rPr>
        <w:t xml:space="preserve"> этого материка </w:t>
      </w:r>
      <w:r>
        <w:rPr>
          <w:i/>
          <w:sz w:val="30"/>
          <w:szCs w:val="30"/>
        </w:rPr>
        <w:t xml:space="preserve">(осуществляется белорусскими физиками при помощи разработанных уникальных технологий и приборов) </w:t>
      </w:r>
      <w:r>
        <w:rPr>
          <w:sz w:val="30"/>
          <w:szCs w:val="30"/>
        </w:rPr>
        <w:t xml:space="preserve">и экологический мониторинг Антарктики; </w:t>
      </w:r>
    </w:p>
    <w:p w:rsidR="00B12832" w:rsidRDefault="00B12832" w:rsidP="00B12832">
      <w:pPr>
        <w:spacing w:after="0" w:line="240" w:lineRule="auto"/>
        <w:ind w:left="-851" w:right="-426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впервые выполнена оценка выбросов стойких органических загрязнителей в Антарктике за 30-летний период.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 самое главное – наше присутствие в Антарктиде закрепляет</w:t>
      </w:r>
      <w:r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>
        <w:rPr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>
        <w:rPr>
          <w:spacing w:val="-2"/>
          <w:sz w:val="30"/>
          <w:szCs w:val="30"/>
        </w:rPr>
        <w:t>направлениями. К числу передовых достижений можно отнести следующие.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информатизации и искусственного интеллекта: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 искусственного интеллекта BELAI.BY» – веб-приложение для специалистов в сфере искусственного интеллекта (далее – ИИ) и всех заинтересованных в технологиях ИИ;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>
        <w:rPr>
          <w:i/>
          <w:sz w:val="30"/>
          <w:szCs w:val="30"/>
        </w:rPr>
        <w:t>(цифровой рентген)</w:t>
      </w:r>
      <w:r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>
        <w:rPr>
          <w:sz w:val="30"/>
          <w:szCs w:val="30"/>
        </w:rPr>
        <w:t>томографических</w:t>
      </w:r>
      <w:proofErr w:type="spellEnd"/>
      <w:r>
        <w:rPr>
          <w:sz w:val="30"/>
          <w:szCs w:val="30"/>
        </w:rPr>
        <w:t xml:space="preserve"> изображений;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интеллекта.</w:t>
      </w:r>
      <w:r>
        <w:rPr>
          <w:i/>
          <w:sz w:val="30"/>
          <w:szCs w:val="30"/>
        </w:rPr>
        <w:t xml:space="preserve">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кибербезопасности и реализации творческого потенциала. Перспективы его применения безграничны.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 сфере электротранспорта: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спортивный электромобиль </w:t>
      </w:r>
      <w:proofErr w:type="spellStart"/>
      <w:r>
        <w:rPr>
          <w:sz w:val="30"/>
          <w:szCs w:val="30"/>
        </w:rPr>
        <w:t>Electro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Roadster</w:t>
      </w:r>
      <w:proofErr w:type="spellEnd"/>
      <w:r>
        <w:rPr>
          <w:sz w:val="30"/>
          <w:szCs w:val="30"/>
        </w:rPr>
        <w:t>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малый грузовой автомобиль, грузоподъемностью 1,5 т </w:t>
      </w:r>
      <w:r>
        <w:rPr>
          <w:i/>
          <w:sz w:val="30"/>
          <w:szCs w:val="30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B12832" w:rsidRDefault="00B12832" w:rsidP="00B12832">
      <w:pPr>
        <w:pStyle w:val="3"/>
        <w:spacing w:after="0"/>
        <w:ind w:left="-851" w:right="-426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разработаны и изготовлены экспериментальные образцы </w:t>
      </w:r>
      <w:proofErr w:type="spellStart"/>
      <w:r>
        <w:rPr>
          <w:rFonts w:eastAsia="Calibri"/>
          <w:spacing w:val="-4"/>
          <w:sz w:val="30"/>
          <w:szCs w:val="30"/>
        </w:rPr>
        <w:t>мехатронного</w:t>
      </w:r>
      <w:proofErr w:type="spellEnd"/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pacing w:val="-8"/>
          <w:sz w:val="30"/>
          <w:szCs w:val="30"/>
        </w:rPr>
        <w:t>модуля, тяговой аккумуляторной батареи системы верхнего уровня управл</w:t>
      </w:r>
      <w:r>
        <w:rPr>
          <w:rFonts w:eastAsia="Calibri"/>
          <w:sz w:val="30"/>
          <w:szCs w:val="30"/>
        </w:rPr>
        <w:t xml:space="preserve">ения электрической силовой установкой легкового электромобиля, в том числе </w:t>
      </w:r>
      <w:r>
        <w:rPr>
          <w:rFonts w:eastAsia="Calibri"/>
          <w:spacing w:val="-4"/>
          <w:sz w:val="30"/>
          <w:szCs w:val="30"/>
        </w:rPr>
        <w:t>содержащие уникальные конструкторские, схемотехнические и программно</w:t>
      </w:r>
      <w:r>
        <w:rPr>
          <w:rFonts w:eastAsia="Calibri"/>
          <w:sz w:val="30"/>
          <w:szCs w:val="30"/>
        </w:rPr>
        <w:t xml:space="preserve">-алгоритмические решения;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разработан комплекс конструкторских, схемотехнических и программно-алгоритмических решений и изготовлен экспериментальный образец тяговой </w:t>
      </w:r>
      <w:r>
        <w:rPr>
          <w:sz w:val="30"/>
          <w:szCs w:val="30"/>
        </w:rPr>
        <w:lastRenderedPageBreak/>
        <w:t>аккумуляторной батареи легкового электромобиля БЕЛДЖИ еХ50, проведены испытания.</w:t>
      </w:r>
    </w:p>
    <w:p w:rsidR="00B12832" w:rsidRDefault="00B12832" w:rsidP="00B12832">
      <w:pPr>
        <w:spacing w:before="120" w:after="0" w:line="280" w:lineRule="exact"/>
        <w:ind w:left="-851" w:right="-426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>
          <w:rPr>
            <w:rStyle w:val="a3"/>
            <w:i/>
            <w:sz w:val="30"/>
            <w:szCs w:val="30"/>
          </w:rPr>
          <w:t>внешнего</w:t>
        </w:r>
      </w:hyperlink>
      <w:r>
        <w:rPr>
          <w:i/>
          <w:sz w:val="30"/>
          <w:szCs w:val="30"/>
        </w:rPr>
        <w:t> или </w:t>
      </w:r>
      <w:hyperlink r:id="rId7" w:tooltip="Двигатель внутреннего сгорания" w:history="1">
        <w:r>
          <w:rPr>
            <w:rStyle w:val="a3"/>
            <w:i/>
            <w:sz w:val="30"/>
            <w:szCs w:val="30"/>
          </w:rPr>
          <w:t>внутреннего</w:t>
        </w:r>
      </w:hyperlink>
      <w:r>
        <w:rPr>
          <w:i/>
          <w:sz w:val="30"/>
          <w:szCs w:val="30"/>
        </w:rPr>
        <w:t> сгорания – более высокая производительность и </w:t>
      </w:r>
      <w:hyperlink r:id="rId8" w:tooltip="Экология" w:history="1">
        <w:r>
          <w:rPr>
            <w:rStyle w:val="a3"/>
            <w:i/>
            <w:sz w:val="30"/>
            <w:szCs w:val="30"/>
          </w:rPr>
          <w:t>экологичность</w:t>
        </w:r>
      </w:hyperlink>
      <w:r>
        <w:rPr>
          <w:i/>
          <w:sz w:val="30"/>
          <w:szCs w:val="30"/>
        </w:rPr>
        <w:t xml:space="preserve">. </w:t>
      </w:r>
    </w:p>
    <w:p w:rsidR="00B12832" w:rsidRDefault="00B12832" w:rsidP="00B12832">
      <w:pPr>
        <w:spacing w:after="0" w:line="280" w:lineRule="exact"/>
        <w:ind w:left="-851" w:right="-426" w:firstLine="567"/>
        <w:jc w:val="both"/>
        <w:rPr>
          <w:i/>
          <w:sz w:val="30"/>
          <w:szCs w:val="30"/>
        </w:rPr>
      </w:pPr>
      <w:r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B12832" w:rsidRDefault="00B12832" w:rsidP="00B12832">
      <w:pPr>
        <w:spacing w:after="0" w:line="280" w:lineRule="exact"/>
        <w:ind w:left="-851" w:right="-426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>
        <w:rPr>
          <w:i/>
          <w:sz w:val="30"/>
          <w:szCs w:val="30"/>
        </w:rPr>
        <w:t>Белкоммунмаш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Могилевлифтмаш</w:t>
      </w:r>
      <w:proofErr w:type="spellEnd"/>
      <w:r>
        <w:rPr>
          <w:i/>
          <w:sz w:val="30"/>
          <w:szCs w:val="30"/>
        </w:rPr>
        <w:t>, «Измеритель», ОИМ НАН Беларуси, БНТУ, «ЭТОН-ЭЛТРАНС» и др.</w:t>
      </w:r>
    </w:p>
    <w:p w:rsidR="00B12832" w:rsidRDefault="00B12832" w:rsidP="00B12832">
      <w:pPr>
        <w:spacing w:after="0" w:line="280" w:lineRule="exact"/>
        <w:ind w:left="-851" w:right="-426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Первый отечественный электромобиль, созданный на базе </w:t>
      </w:r>
      <w:proofErr w:type="spellStart"/>
      <w:r>
        <w:rPr>
          <w:i/>
          <w:sz w:val="30"/>
          <w:szCs w:val="30"/>
        </w:rPr>
        <w:t>Geely</w:t>
      </w:r>
      <w:proofErr w:type="spellEnd"/>
      <w:r>
        <w:rPr>
          <w:i/>
          <w:sz w:val="30"/>
          <w:szCs w:val="30"/>
        </w:rPr>
        <w:t xml:space="preserve"> 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 </w:t>
      </w:r>
      <w:proofErr w:type="spellStart"/>
      <w:r>
        <w:rPr>
          <w:i/>
          <w:sz w:val="30"/>
          <w:szCs w:val="30"/>
        </w:rPr>
        <w:t>электрокомпонентов</w:t>
      </w:r>
      <w:proofErr w:type="spellEnd"/>
      <w:r>
        <w:rPr>
          <w:i/>
          <w:sz w:val="30"/>
          <w:szCs w:val="30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микроэлектроники и приборостроения: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>
        <w:rPr>
          <w:sz w:val="30"/>
          <w:szCs w:val="30"/>
        </w:rPr>
        <w:t>нейросетевых</w:t>
      </w:r>
      <w:proofErr w:type="spellEnd"/>
      <w:r>
        <w:rPr>
          <w:sz w:val="30"/>
          <w:szCs w:val="30"/>
        </w:rPr>
        <w:t xml:space="preserve"> методах распознавания лиц;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</w:p>
    <w:p w:rsidR="00B12832" w:rsidRDefault="00B12832" w:rsidP="00B12832">
      <w:pPr>
        <w:spacing w:after="0" w:line="240" w:lineRule="auto"/>
        <w:ind w:left="-851" w:right="-426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B12832" w:rsidRDefault="00B12832" w:rsidP="00B12832">
      <w:pPr>
        <w:spacing w:after="0" w:line="240" w:lineRule="auto"/>
        <w:ind w:left="-851" w:right="-426" w:firstLine="708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>
        <w:rPr>
          <w:b/>
          <w:spacing w:val="-2"/>
          <w:sz w:val="30"/>
          <w:szCs w:val="30"/>
        </w:rPr>
        <w:t>трудности никогда</w:t>
      </w:r>
      <w:r>
        <w:rPr>
          <w:b/>
          <w:sz w:val="30"/>
          <w:szCs w:val="30"/>
        </w:rPr>
        <w:t xml:space="preserve"> не останавливали белорусов</w:t>
      </w:r>
      <w:r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B12832" w:rsidRDefault="00B12832" w:rsidP="00B12832">
      <w:pPr>
        <w:spacing w:after="0" w:line="230" w:lineRule="auto"/>
        <w:ind w:left="-851" w:right="-426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>
        <w:rPr>
          <w:sz w:val="30"/>
          <w:szCs w:val="30"/>
        </w:rPr>
        <w:t xml:space="preserve">  Достижения в космической, атомной, биотехнологической отраслях привносят в народное </w:t>
      </w:r>
      <w:r>
        <w:rPr>
          <w:sz w:val="30"/>
          <w:szCs w:val="30"/>
        </w:rPr>
        <w:lastRenderedPageBreak/>
        <w:t>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B12832" w:rsidRDefault="00B12832" w:rsidP="00B12832">
      <w:pPr>
        <w:spacing w:after="0" w:line="23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 </w:t>
      </w:r>
    </w:p>
    <w:p w:rsidR="00B12832" w:rsidRDefault="00B12832" w:rsidP="00B12832">
      <w:pPr>
        <w:spacing w:after="0" w:line="23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 xml:space="preserve">20 октября 2023 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i/>
          <w:sz w:val="30"/>
          <w:szCs w:val="30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B12832" w:rsidRDefault="00B12832" w:rsidP="00B12832">
      <w:pPr>
        <w:spacing w:after="0" w:line="240" w:lineRule="auto"/>
        <w:ind w:left="-851"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p w:rsidR="00B12832" w:rsidRDefault="00B12832" w:rsidP="00B12832">
      <w:pPr>
        <w:shd w:val="clear" w:color="auto" w:fill="FFFFFF"/>
        <w:spacing w:after="0" w:line="240" w:lineRule="auto"/>
        <w:ind w:left="-851" w:right="-426"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:rsidR="00B12832" w:rsidRDefault="00B12832" w:rsidP="00B12832">
      <w:pPr>
        <w:ind w:left="-851" w:right="-426"/>
      </w:pPr>
      <w:bookmarkStart w:id="0" w:name="_GoBack"/>
      <w:bookmarkEnd w:id="0"/>
    </w:p>
    <w:sectPr w:rsidR="00B128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BB" w:rsidRDefault="003063BB" w:rsidP="00B12832">
      <w:pPr>
        <w:spacing w:after="0" w:line="240" w:lineRule="auto"/>
      </w:pPr>
      <w:r>
        <w:separator/>
      </w:r>
    </w:p>
  </w:endnote>
  <w:endnote w:type="continuationSeparator" w:id="0">
    <w:p w:rsidR="003063BB" w:rsidRDefault="003063BB" w:rsidP="00B1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BB" w:rsidRDefault="003063BB" w:rsidP="00B12832">
      <w:pPr>
        <w:spacing w:after="0" w:line="240" w:lineRule="auto"/>
      </w:pPr>
      <w:r>
        <w:separator/>
      </w:r>
    </w:p>
  </w:footnote>
  <w:footnote w:type="continuationSeparator" w:id="0">
    <w:p w:rsidR="003063BB" w:rsidRDefault="003063BB" w:rsidP="00B1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419563"/>
      <w:docPartObj>
        <w:docPartGallery w:val="Page Numbers (Top of Page)"/>
        <w:docPartUnique/>
      </w:docPartObj>
    </w:sdtPr>
    <w:sdtContent>
      <w:p w:rsidR="00B12832" w:rsidRDefault="00B128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2832" w:rsidRDefault="00B12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32"/>
    <w:rsid w:val="003063BB"/>
    <w:rsid w:val="00B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0B8A"/>
  <w15:chartTrackingRefBased/>
  <w15:docId w15:val="{7E5C408B-BF15-4373-A78A-A840451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832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128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2832"/>
    <w:rPr>
      <w:rFonts w:ascii="Times New Roman" w:hAnsi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8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8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2024-03-18T11:43:00Z</dcterms:created>
  <dcterms:modified xsi:type="dcterms:W3CDTF">2024-03-18T11:47:00Z</dcterms:modified>
</cp:coreProperties>
</file>